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0708BF7A" w:rsidR="00EA6C38" w:rsidRPr="006E473F" w:rsidRDefault="00705FF5" w:rsidP="00EA6C38">
      <w:pPr>
        <w:pStyle w:val="CRCoverPage"/>
        <w:tabs>
          <w:tab w:val="right" w:pos="9639"/>
        </w:tabs>
        <w:spacing w:after="0"/>
        <w:rPr>
          <w:b/>
          <w:i/>
          <w:sz w:val="24"/>
          <w:szCs w:val="24"/>
          <w:lang w:eastAsia="ko-KR"/>
        </w:rPr>
      </w:pPr>
      <w:bookmarkStart w:id="0" w:name="OLE_LINK1"/>
      <w:bookmarkStart w:id="1" w:name="OLE_LINK2"/>
      <w:r w:rsidRPr="00705FF5">
        <w:rPr>
          <w:rFonts w:cs="Arial" w:hint="eastAsia"/>
          <w:b/>
          <w:bCs/>
          <w:sz w:val="24"/>
          <w:szCs w:val="24"/>
          <w:lang w:val="en-US" w:eastAsia="ko-KR"/>
        </w:rPr>
        <w:t xml:space="preserve">3GPP </w:t>
      </w:r>
      <w:r w:rsidRPr="00705FF5">
        <w:rPr>
          <w:rFonts w:cs="Arial"/>
          <w:b/>
          <w:bCs/>
          <w:sz w:val="24"/>
          <w:szCs w:val="24"/>
          <w:lang w:val="en-US" w:eastAsia="ko-KR"/>
        </w:rPr>
        <w:t xml:space="preserve">TSG-RAN WG1 </w:t>
      </w:r>
      <w:r w:rsidRPr="00705FF5">
        <w:rPr>
          <w:rFonts w:cs="Arial" w:hint="eastAsia"/>
          <w:b/>
          <w:bCs/>
          <w:sz w:val="24"/>
          <w:szCs w:val="24"/>
          <w:lang w:val="en-US" w:eastAsia="ko-KR"/>
        </w:rPr>
        <w:t>Meeting #88</w:t>
      </w:r>
      <w:r w:rsidR="00EA6C38" w:rsidRPr="006E473F">
        <w:rPr>
          <w:rFonts w:hint="eastAsia"/>
          <w:b/>
          <w:sz w:val="24"/>
          <w:szCs w:val="24"/>
          <w:lang w:eastAsia="ko-KR"/>
        </w:rPr>
        <w:tab/>
      </w:r>
      <w:r w:rsidR="00FF4B8A" w:rsidRPr="00FF4B8A">
        <w:rPr>
          <w:b/>
          <w:i/>
          <w:sz w:val="24"/>
          <w:szCs w:val="24"/>
          <w:lang w:eastAsia="ko-KR"/>
        </w:rPr>
        <w:t>R1-</w:t>
      </w:r>
      <w:r w:rsidRPr="00705FF5">
        <w:rPr>
          <w:b/>
          <w:i/>
          <w:sz w:val="24"/>
          <w:szCs w:val="24"/>
          <w:lang w:eastAsia="ko-KR"/>
        </w:rPr>
        <w:t>1703002</w:t>
      </w:r>
    </w:p>
    <w:bookmarkEnd w:id="0"/>
    <w:bookmarkEnd w:id="1"/>
    <w:p w14:paraId="36A6E7DB" w14:textId="07839F19" w:rsidR="006D2ED0" w:rsidRPr="006E473F" w:rsidRDefault="00705FF5" w:rsidP="006D2ED0">
      <w:pPr>
        <w:pStyle w:val="CRCoverPage"/>
        <w:spacing w:after="240"/>
        <w:outlineLvl w:val="0"/>
        <w:rPr>
          <w:b/>
          <w:noProof/>
          <w:sz w:val="24"/>
          <w:szCs w:val="24"/>
        </w:rPr>
      </w:pPr>
      <w:r w:rsidRPr="00705FF5">
        <w:rPr>
          <w:rFonts w:cs="Arial" w:hint="eastAsia"/>
          <w:b/>
          <w:bCs/>
          <w:sz w:val="24"/>
          <w:szCs w:val="24"/>
          <w:lang w:val="en-US" w:eastAsia="ko-KR"/>
        </w:rPr>
        <w:t>Athens</w:t>
      </w:r>
      <w:r w:rsidRPr="00705FF5">
        <w:rPr>
          <w:rFonts w:cs="Arial"/>
          <w:b/>
          <w:bCs/>
          <w:sz w:val="24"/>
          <w:szCs w:val="24"/>
          <w:lang w:val="en-US" w:eastAsia="ko-KR"/>
        </w:rPr>
        <w:t xml:space="preserve">, </w:t>
      </w:r>
      <w:r w:rsidRPr="00705FF5">
        <w:rPr>
          <w:rFonts w:cs="Arial" w:hint="eastAsia"/>
          <w:b/>
          <w:bCs/>
          <w:sz w:val="24"/>
          <w:szCs w:val="24"/>
          <w:lang w:val="en-US" w:eastAsia="ko-KR"/>
        </w:rPr>
        <w:t>Greece</w:t>
      </w:r>
      <w:r w:rsidRPr="00705FF5">
        <w:rPr>
          <w:rFonts w:cs="Arial"/>
          <w:b/>
          <w:bCs/>
          <w:sz w:val="24"/>
          <w:szCs w:val="24"/>
          <w:lang w:val="en-US" w:eastAsia="ko-KR"/>
        </w:rPr>
        <w:t xml:space="preserve"> </w:t>
      </w:r>
      <w:r w:rsidRPr="00705FF5">
        <w:rPr>
          <w:rFonts w:cs="Arial" w:hint="eastAsia"/>
          <w:b/>
          <w:bCs/>
          <w:sz w:val="24"/>
          <w:szCs w:val="24"/>
          <w:lang w:val="en-US" w:eastAsia="ko-KR"/>
        </w:rPr>
        <w:t xml:space="preserve">13th </w:t>
      </w:r>
      <w:r w:rsidRPr="00705FF5">
        <w:rPr>
          <w:rFonts w:cs="Arial"/>
          <w:b/>
          <w:bCs/>
          <w:sz w:val="24"/>
          <w:szCs w:val="24"/>
          <w:lang w:val="en-US" w:eastAsia="ko-KR"/>
        </w:rPr>
        <w:t xml:space="preserve">- </w:t>
      </w:r>
      <w:r w:rsidRPr="00705FF5">
        <w:rPr>
          <w:rFonts w:cs="Arial" w:hint="eastAsia"/>
          <w:b/>
          <w:bCs/>
          <w:sz w:val="24"/>
          <w:szCs w:val="24"/>
          <w:lang w:val="en-US" w:eastAsia="ko-KR"/>
        </w:rPr>
        <w:t>17</w:t>
      </w:r>
      <w:r w:rsidRPr="00705FF5">
        <w:rPr>
          <w:rFonts w:cs="Arial"/>
          <w:b/>
          <w:bCs/>
          <w:sz w:val="24"/>
          <w:szCs w:val="24"/>
          <w:lang w:val="en-US" w:eastAsia="ko-KR"/>
        </w:rPr>
        <w:t xml:space="preserve">th </w:t>
      </w:r>
      <w:r w:rsidRPr="00705FF5">
        <w:rPr>
          <w:rFonts w:cs="Arial" w:hint="eastAsia"/>
          <w:b/>
          <w:bCs/>
          <w:sz w:val="24"/>
          <w:szCs w:val="24"/>
          <w:lang w:val="en-US" w:eastAsia="ko-KR"/>
        </w:rPr>
        <w:t>February</w:t>
      </w:r>
      <w:r w:rsidRPr="00705FF5">
        <w:rPr>
          <w:rFonts w:cs="Arial"/>
          <w:b/>
          <w:bCs/>
          <w:sz w:val="24"/>
          <w:szCs w:val="24"/>
          <w:lang w:val="en-US" w:eastAsia="ko-KR"/>
        </w:rPr>
        <w:t xml:space="preserve"> 201</w:t>
      </w:r>
      <w:r w:rsidRPr="00705FF5">
        <w:rPr>
          <w:rFonts w:cs="Arial" w:hint="eastAsia"/>
          <w:b/>
          <w:bCs/>
          <w:sz w:val="24"/>
          <w:szCs w:val="24"/>
          <w:lang w:val="en-US" w:eastAsia="ko-KR"/>
        </w:rPr>
        <w:t>7</w:t>
      </w:r>
    </w:p>
    <w:p w14:paraId="3C199CB1" w14:textId="318E12D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705FF5">
        <w:rPr>
          <w:rFonts w:ascii="Arial" w:hAnsi="Arial" w:hint="eastAsia"/>
          <w:sz w:val="24"/>
          <w:lang w:eastAsia="ko-KR"/>
        </w:rPr>
        <w:t>8</w:t>
      </w:r>
      <w:r w:rsidR="008C07CB">
        <w:rPr>
          <w:rFonts w:ascii="Arial" w:hAnsi="Arial" w:hint="eastAsia"/>
          <w:sz w:val="24"/>
          <w:lang w:eastAsia="ko-KR"/>
        </w:rPr>
        <w:t>.</w:t>
      </w:r>
      <w:r w:rsidR="00F41CEC">
        <w:rPr>
          <w:rFonts w:ascii="Arial" w:hAnsi="Arial" w:hint="eastAsia"/>
          <w:sz w:val="24"/>
          <w:lang w:eastAsia="ko-KR"/>
        </w:rPr>
        <w:t>1</w:t>
      </w:r>
      <w:r w:rsidR="008C07CB">
        <w:rPr>
          <w:rFonts w:ascii="Arial" w:hAnsi="Arial" w:hint="eastAsia"/>
          <w:sz w:val="24"/>
          <w:lang w:eastAsia="ko-KR"/>
        </w:rPr>
        <w:t>.</w:t>
      </w:r>
      <w:r w:rsidR="00705FF5">
        <w:rPr>
          <w:rFonts w:ascii="Arial" w:hAnsi="Arial" w:hint="eastAsia"/>
          <w:sz w:val="24"/>
          <w:lang w:eastAsia="ko-KR"/>
        </w:rPr>
        <w:t>4</w:t>
      </w:r>
      <w:r w:rsidR="008C07CB">
        <w:rPr>
          <w:rFonts w:ascii="Arial" w:hAnsi="Arial" w:hint="eastAsia"/>
          <w:sz w:val="24"/>
          <w:lang w:eastAsia="ko-KR"/>
        </w:rPr>
        <w:t>.</w:t>
      </w:r>
      <w:r w:rsidR="00F41CEC">
        <w:rPr>
          <w:rFonts w:ascii="Arial" w:hAnsi="Arial" w:hint="eastAsia"/>
          <w:sz w:val="24"/>
          <w:lang w:eastAsia="ko-KR"/>
        </w:rPr>
        <w:t>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67B49DF5" w:rsidR="0072162A" w:rsidRPr="004D7CAE" w:rsidRDefault="0072162A" w:rsidP="00CC7C8D">
      <w:pPr>
        <w:tabs>
          <w:tab w:val="left" w:pos="1985"/>
        </w:tabs>
        <w:ind w:left="2040" w:hangingChars="850" w:hanging="2040"/>
        <w:rPr>
          <w:rFonts w:ascii="Arial" w:hAnsi="Arial"/>
          <w:sz w:val="24"/>
        </w:rPr>
      </w:pPr>
      <w:r>
        <w:rPr>
          <w:rFonts w:ascii="Arial" w:hAnsi="Arial"/>
          <w:b/>
          <w:sz w:val="24"/>
        </w:rPr>
        <w:t>Title:</w:t>
      </w:r>
      <w:r w:rsidRPr="0072162A">
        <w:rPr>
          <w:rFonts w:ascii="Arial" w:hAnsi="Arial"/>
          <w:b/>
          <w:sz w:val="24"/>
        </w:rPr>
        <w:t xml:space="preserve"> </w:t>
      </w:r>
      <w:r>
        <w:rPr>
          <w:rFonts w:ascii="Arial" w:hAnsi="Arial"/>
          <w:b/>
          <w:sz w:val="24"/>
        </w:rPr>
        <w:tab/>
      </w:r>
      <w:r w:rsidR="00705FF5" w:rsidRPr="00705FF5">
        <w:rPr>
          <w:rFonts w:ascii="Arial" w:hAnsi="Arial"/>
          <w:sz w:val="24"/>
        </w:rPr>
        <w:t xml:space="preserve">Consideration on </w:t>
      </w:r>
      <w:r w:rsidR="00705FF5" w:rsidRPr="00705FF5">
        <w:rPr>
          <w:rFonts w:ascii="Arial" w:hAnsi="Arial" w:hint="eastAsia"/>
          <w:sz w:val="24"/>
        </w:rPr>
        <w:t>T</w:t>
      </w:r>
      <w:r w:rsidR="00705FF5" w:rsidRPr="00705FF5">
        <w:rPr>
          <w:rFonts w:ascii="Arial" w:hAnsi="Arial"/>
          <w:sz w:val="24"/>
        </w:rPr>
        <w:t xml:space="preserve">hroughput and </w:t>
      </w:r>
      <w:r w:rsidR="00705FF5" w:rsidRPr="00705FF5">
        <w:rPr>
          <w:rFonts w:ascii="Arial" w:hAnsi="Arial" w:hint="eastAsia"/>
          <w:sz w:val="24"/>
        </w:rPr>
        <w:t>L</w:t>
      </w:r>
      <w:r w:rsidR="00705FF5" w:rsidRPr="00705FF5">
        <w:rPr>
          <w:rFonts w:ascii="Arial" w:hAnsi="Arial"/>
          <w:sz w:val="24"/>
        </w:rPr>
        <w:t>atency for LDPC Code Design</w:t>
      </w:r>
    </w:p>
    <w:p w14:paraId="53492CA0" w14:textId="3FC98DA4"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w:t>
      </w:r>
      <w:r w:rsidR="004B0E86">
        <w:rPr>
          <w:rFonts w:ascii="Arial" w:hAnsi="Arial" w:hint="eastAsia"/>
          <w:sz w:val="24"/>
          <w:lang w:eastAsia="ko-KR"/>
        </w:rPr>
        <w:t>and Decision</w:t>
      </w:r>
    </w:p>
    <w:p w14:paraId="3941CCF8" w14:textId="77777777" w:rsidR="0072162A" w:rsidRPr="002958FD" w:rsidRDefault="0072162A" w:rsidP="001B5BEB">
      <w:pPr>
        <w:pStyle w:val="1"/>
        <w:ind w:left="403" w:hanging="403"/>
      </w:pPr>
      <w:r w:rsidRPr="002958FD">
        <w:t>I</w:t>
      </w:r>
      <w:r w:rsidRPr="002958FD">
        <w:rPr>
          <w:rFonts w:hint="eastAsia"/>
        </w:rPr>
        <w:t>ntroduction</w:t>
      </w:r>
    </w:p>
    <w:p w14:paraId="6D6FABAD" w14:textId="626ADB8A" w:rsidR="0069589D" w:rsidRPr="00AD377C" w:rsidRDefault="0069589D" w:rsidP="0069589D">
      <w:pPr>
        <w:pStyle w:val="maintext"/>
        <w:ind w:firstLine="400"/>
        <w:rPr>
          <w:color w:val="000000" w:themeColor="text1"/>
        </w:rPr>
      </w:pPr>
      <w:r w:rsidRPr="00AD377C">
        <w:rPr>
          <w:color w:val="000000" w:themeColor="text1"/>
        </w:rPr>
        <w:t>The latency and throughput</w:t>
      </w:r>
      <w:r>
        <w:rPr>
          <w:rFonts w:hint="eastAsia"/>
          <w:color w:val="000000" w:themeColor="text1"/>
        </w:rPr>
        <w:t xml:space="preserve"> requirement should be considered to</w:t>
      </w:r>
      <w:r w:rsidRPr="00AD377C">
        <w:rPr>
          <w:color w:val="000000" w:themeColor="text1"/>
        </w:rPr>
        <w:t xml:space="preserve"> design </w:t>
      </w:r>
      <w:proofErr w:type="spellStart"/>
      <w:r w:rsidRPr="00AD377C">
        <w:rPr>
          <w:color w:val="000000" w:themeColor="text1"/>
        </w:rPr>
        <w:t>eMBB</w:t>
      </w:r>
      <w:proofErr w:type="spellEnd"/>
      <w:r w:rsidRPr="00AD377C">
        <w:rPr>
          <w:color w:val="000000" w:themeColor="text1"/>
        </w:rPr>
        <w:t xml:space="preserve"> data channel coding. </w:t>
      </w:r>
      <w:r>
        <w:rPr>
          <w:color w:val="000000" w:themeColor="text1"/>
        </w:rPr>
        <w:t>This contribution discusses</w:t>
      </w:r>
      <w:r>
        <w:rPr>
          <w:rFonts w:hint="eastAsia"/>
          <w:color w:val="000000" w:themeColor="text1"/>
        </w:rPr>
        <w:t xml:space="preserve"> decoder throughput </w:t>
      </w:r>
      <w:r>
        <w:rPr>
          <w:color w:val="000000" w:themeColor="text1"/>
        </w:rPr>
        <w:t>requirement</w:t>
      </w:r>
      <w:r>
        <w:rPr>
          <w:rFonts w:hint="eastAsia"/>
          <w:color w:val="000000" w:themeColor="text1"/>
        </w:rPr>
        <w:t>s taking into account the IR-HARQ. In addition, t</w:t>
      </w:r>
      <w:r w:rsidRPr="00AD377C">
        <w:rPr>
          <w:color w:val="000000" w:themeColor="text1"/>
        </w:rPr>
        <w:t>his contribution introduces</w:t>
      </w:r>
      <w:r w:rsidRPr="00AD377C">
        <w:rPr>
          <w:rFonts w:hint="eastAsia"/>
          <w:color w:val="000000" w:themeColor="text1"/>
        </w:rPr>
        <w:t xml:space="preserve"> how to calculate the decoding latency and throughput </w:t>
      </w:r>
      <w:r w:rsidRPr="00AD377C">
        <w:rPr>
          <w:color w:val="000000" w:themeColor="text1"/>
        </w:rPr>
        <w:t>according to decoder architecture, row-parallel and block-parallel</w:t>
      </w:r>
      <w:r>
        <w:rPr>
          <w:rFonts w:hint="eastAsia"/>
          <w:color w:val="000000" w:themeColor="text1"/>
        </w:rPr>
        <w:t>. Finally, we consider LDPC code parameters to support decoder throughput requirements.</w:t>
      </w:r>
    </w:p>
    <w:p w14:paraId="7CBD2A9F" w14:textId="342B0209" w:rsidR="00165134" w:rsidRPr="0069589D" w:rsidRDefault="00165134" w:rsidP="003A5170">
      <w:pPr>
        <w:pStyle w:val="maintext"/>
        <w:ind w:firstLine="400"/>
      </w:pPr>
    </w:p>
    <w:p w14:paraId="6233B975" w14:textId="415294CC" w:rsidR="00157396" w:rsidRDefault="00AD377C" w:rsidP="001B5BEB">
      <w:pPr>
        <w:pStyle w:val="1"/>
        <w:spacing w:after="0" w:line="240" w:lineRule="auto"/>
        <w:ind w:left="403" w:hanging="403"/>
      </w:pPr>
      <w:r>
        <w:rPr>
          <w:rFonts w:hint="eastAsia"/>
        </w:rPr>
        <w:t>Decod</w:t>
      </w:r>
      <w:r w:rsidR="0069589D">
        <w:rPr>
          <w:rFonts w:hint="eastAsia"/>
        </w:rPr>
        <w:t>er</w:t>
      </w:r>
      <w:r>
        <w:rPr>
          <w:rFonts w:hint="eastAsia"/>
        </w:rPr>
        <w:t xml:space="preserve"> Throughput for </w:t>
      </w:r>
      <w:r w:rsidR="0069589D">
        <w:rPr>
          <w:rFonts w:hint="eastAsia"/>
        </w:rPr>
        <w:t>Requirement</w:t>
      </w:r>
      <w:r w:rsidR="00335055">
        <w:rPr>
          <w:rFonts w:hint="eastAsia"/>
        </w:rPr>
        <w:t xml:space="preserve"> </w:t>
      </w:r>
    </w:p>
    <w:p w14:paraId="1DFE65AF" w14:textId="4A3F00F9" w:rsidR="00801B29" w:rsidRDefault="00801B29" w:rsidP="00801B29">
      <w:pPr>
        <w:pStyle w:val="maintext"/>
        <w:ind w:firstLine="400"/>
        <w:rPr>
          <w:color w:val="000000" w:themeColor="text1"/>
        </w:rPr>
      </w:pPr>
      <w:r w:rsidRPr="00426E2F">
        <w:rPr>
          <w:rFonts w:hint="eastAsia"/>
          <w:color w:val="000000" w:themeColor="text1"/>
        </w:rPr>
        <w:t xml:space="preserve">If </w:t>
      </w:r>
      <w:r w:rsidRPr="00524B0F">
        <w:rPr>
          <w:rFonts w:hint="eastAsia"/>
          <w:i/>
          <w:color w:val="000000" w:themeColor="text1"/>
        </w:rPr>
        <w:t>y</w:t>
      </w:r>
      <w:r w:rsidRPr="00426E2F">
        <w:rPr>
          <w:rFonts w:hint="eastAsia"/>
          <w:color w:val="000000" w:themeColor="text1"/>
        </w:rPr>
        <w:t xml:space="preserve"> bits information block is received during </w:t>
      </w:r>
      <w:r w:rsidRPr="00524B0F">
        <w:rPr>
          <w:rFonts w:hint="eastAsia"/>
          <w:i/>
          <w:color w:val="000000" w:themeColor="text1"/>
        </w:rPr>
        <w:t>x</w:t>
      </w:r>
      <w:r w:rsidRPr="00426E2F">
        <w:rPr>
          <w:rFonts w:hint="eastAsia"/>
          <w:color w:val="000000" w:themeColor="text1"/>
        </w:rPr>
        <w:t xml:space="preserve"> </w:t>
      </w:r>
      <w:proofErr w:type="spellStart"/>
      <w:r w:rsidRPr="00426E2F">
        <w:rPr>
          <w:rFonts w:hint="eastAsia"/>
          <w:color w:val="000000" w:themeColor="text1"/>
        </w:rPr>
        <w:t>ms</w:t>
      </w:r>
      <w:proofErr w:type="spellEnd"/>
      <w:r w:rsidRPr="00426E2F">
        <w:rPr>
          <w:rFonts w:hint="eastAsia"/>
          <w:color w:val="000000" w:themeColor="text1"/>
        </w:rPr>
        <w:t xml:space="preserve"> at the receiver, the channel decoder should decode the </w:t>
      </w:r>
      <w:r w:rsidRPr="00524B0F">
        <w:rPr>
          <w:rFonts w:hint="eastAsia"/>
          <w:i/>
          <w:color w:val="000000" w:themeColor="text1"/>
        </w:rPr>
        <w:t>y</w:t>
      </w:r>
      <w:r w:rsidRPr="00426E2F">
        <w:rPr>
          <w:rFonts w:hint="eastAsia"/>
          <w:color w:val="000000" w:themeColor="text1"/>
        </w:rPr>
        <w:t xml:space="preserve"> bits information block within the </w:t>
      </w:r>
      <w:r w:rsidRPr="00801B29">
        <w:rPr>
          <w:rFonts w:hint="eastAsia"/>
          <w:i/>
          <w:color w:val="000000" w:themeColor="text1"/>
        </w:rPr>
        <w:t>x</w:t>
      </w:r>
      <w:r w:rsidRPr="00426E2F">
        <w:rPr>
          <w:rFonts w:hint="eastAsia"/>
          <w:color w:val="000000" w:themeColor="text1"/>
        </w:rPr>
        <w:t xml:space="preserve"> </w:t>
      </w:r>
      <w:proofErr w:type="spellStart"/>
      <w:r w:rsidRPr="00426E2F">
        <w:rPr>
          <w:rFonts w:hint="eastAsia"/>
          <w:color w:val="000000" w:themeColor="text1"/>
        </w:rPr>
        <w:t>ms</w:t>
      </w:r>
      <w:proofErr w:type="spellEnd"/>
      <w:r w:rsidRPr="00426E2F">
        <w:rPr>
          <w:rFonts w:hint="eastAsia"/>
          <w:color w:val="000000" w:themeColor="text1"/>
        </w:rPr>
        <w:t xml:space="preserve">. </w:t>
      </w:r>
      <w:r>
        <w:rPr>
          <w:rFonts w:hint="eastAsia"/>
          <w:color w:val="000000" w:themeColor="text1"/>
        </w:rPr>
        <w:t>That means</w:t>
      </w:r>
      <w:r w:rsidRPr="00426E2F">
        <w:rPr>
          <w:rFonts w:hint="eastAsia"/>
          <w:color w:val="000000" w:themeColor="text1"/>
        </w:rPr>
        <w:t xml:space="preserve"> decoder throughput should be </w:t>
      </w:r>
      <w:r>
        <w:rPr>
          <w:rFonts w:hint="eastAsia"/>
          <w:color w:val="000000" w:themeColor="text1"/>
        </w:rPr>
        <w:t>higher</w:t>
      </w:r>
      <w:r w:rsidRPr="00426E2F">
        <w:rPr>
          <w:rFonts w:hint="eastAsia"/>
          <w:color w:val="000000" w:themeColor="text1"/>
        </w:rPr>
        <w:t xml:space="preserve"> than or equal to </w:t>
      </w:r>
      <w:r w:rsidRPr="00801B29">
        <w:rPr>
          <w:rFonts w:hint="eastAsia"/>
          <w:i/>
          <w:color w:val="000000" w:themeColor="text1"/>
        </w:rPr>
        <w:t>y</w:t>
      </w:r>
      <w:r w:rsidRPr="00426E2F">
        <w:rPr>
          <w:rFonts w:hint="eastAsia"/>
          <w:color w:val="000000" w:themeColor="text1"/>
        </w:rPr>
        <w:t>∙</w:t>
      </w:r>
      <w:r w:rsidRPr="00426E2F">
        <w:rPr>
          <w:rFonts w:hint="eastAsia"/>
          <w:color w:val="000000" w:themeColor="text1"/>
        </w:rPr>
        <w:t>10</w:t>
      </w:r>
      <w:r w:rsidRPr="00426E2F">
        <w:rPr>
          <w:rFonts w:hint="eastAsia"/>
          <w:color w:val="000000" w:themeColor="text1"/>
          <w:vertAlign w:val="superscript"/>
        </w:rPr>
        <w:t>3</w:t>
      </w:r>
      <w:r w:rsidRPr="00426E2F">
        <w:rPr>
          <w:rFonts w:hint="eastAsia"/>
          <w:color w:val="000000" w:themeColor="text1"/>
        </w:rPr>
        <w:t>/</w:t>
      </w:r>
      <w:r w:rsidRPr="00524B0F">
        <w:rPr>
          <w:rFonts w:hint="eastAsia"/>
          <w:i/>
          <w:color w:val="000000" w:themeColor="text1"/>
        </w:rPr>
        <w:t>x</w:t>
      </w:r>
      <w:r w:rsidRPr="00426E2F">
        <w:rPr>
          <w:rFonts w:hint="eastAsia"/>
          <w:color w:val="000000" w:themeColor="text1"/>
        </w:rPr>
        <w:t xml:space="preserve"> bps</w:t>
      </w:r>
      <w:r>
        <w:rPr>
          <w:rFonts w:hint="eastAsia"/>
          <w:color w:val="000000" w:themeColor="text1"/>
        </w:rPr>
        <w:t xml:space="preserve"> when transmission throughput is </w:t>
      </w:r>
      <w:r w:rsidRPr="00801B29">
        <w:rPr>
          <w:rFonts w:hint="eastAsia"/>
          <w:i/>
          <w:color w:val="000000" w:themeColor="text1"/>
        </w:rPr>
        <w:t>y</w:t>
      </w:r>
      <w:r w:rsidRPr="00426E2F">
        <w:rPr>
          <w:rFonts w:hint="eastAsia"/>
          <w:color w:val="000000" w:themeColor="text1"/>
        </w:rPr>
        <w:t>∙</w:t>
      </w:r>
      <w:r w:rsidRPr="00426E2F">
        <w:rPr>
          <w:rFonts w:hint="eastAsia"/>
          <w:color w:val="000000" w:themeColor="text1"/>
        </w:rPr>
        <w:t>10</w:t>
      </w:r>
      <w:r w:rsidRPr="00426E2F">
        <w:rPr>
          <w:rFonts w:hint="eastAsia"/>
          <w:color w:val="000000" w:themeColor="text1"/>
          <w:vertAlign w:val="superscript"/>
        </w:rPr>
        <w:t>3</w:t>
      </w:r>
      <w:r w:rsidRPr="00426E2F">
        <w:rPr>
          <w:rFonts w:hint="eastAsia"/>
          <w:color w:val="000000" w:themeColor="text1"/>
        </w:rPr>
        <w:t>/</w:t>
      </w:r>
      <w:r w:rsidRPr="00801B29">
        <w:rPr>
          <w:rFonts w:hint="eastAsia"/>
          <w:i/>
          <w:color w:val="000000" w:themeColor="text1"/>
        </w:rPr>
        <w:t>x</w:t>
      </w:r>
      <w:r w:rsidRPr="00426E2F">
        <w:rPr>
          <w:rFonts w:hint="eastAsia"/>
          <w:color w:val="000000" w:themeColor="text1"/>
        </w:rPr>
        <w:t xml:space="preserve"> bps</w:t>
      </w:r>
      <w:r>
        <w:rPr>
          <w:rFonts w:hint="eastAsia"/>
          <w:color w:val="000000" w:themeColor="text1"/>
        </w:rPr>
        <w:t xml:space="preserve">. </w:t>
      </w:r>
      <w:r w:rsidRPr="00426E2F">
        <w:rPr>
          <w:rFonts w:hint="eastAsia"/>
          <w:color w:val="000000" w:themeColor="text1"/>
        </w:rPr>
        <w:t xml:space="preserve">Otherwise, the buffer overflow can be caused </w:t>
      </w:r>
      <w:r>
        <w:rPr>
          <w:rFonts w:hint="eastAsia"/>
          <w:color w:val="000000" w:themeColor="text1"/>
        </w:rPr>
        <w:t>by continuously transmitted</w:t>
      </w:r>
      <w:r w:rsidRPr="00426E2F">
        <w:rPr>
          <w:rFonts w:hint="eastAsia"/>
          <w:color w:val="000000" w:themeColor="text1"/>
        </w:rPr>
        <w:t xml:space="preserve"> </w:t>
      </w:r>
      <w:r w:rsidRPr="00426E2F">
        <w:rPr>
          <w:color w:val="000000" w:themeColor="text1"/>
        </w:rPr>
        <w:t>information</w:t>
      </w:r>
      <w:r w:rsidRPr="00426E2F">
        <w:rPr>
          <w:rFonts w:hint="eastAsia"/>
          <w:color w:val="000000" w:themeColor="text1"/>
        </w:rPr>
        <w:t xml:space="preserve"> block.</w:t>
      </w:r>
    </w:p>
    <w:p w14:paraId="795E56FE" w14:textId="78277EB7" w:rsidR="00801B29" w:rsidRDefault="00801B29" w:rsidP="00801B29">
      <w:pPr>
        <w:pStyle w:val="maintext"/>
        <w:ind w:firstLine="400"/>
        <w:rPr>
          <w:color w:val="000000" w:themeColor="text1"/>
        </w:rPr>
      </w:pPr>
      <w:r>
        <w:rPr>
          <w:rFonts w:hint="eastAsia"/>
          <w:color w:val="000000" w:themeColor="text1"/>
        </w:rPr>
        <w:t xml:space="preserve">LDPC decoder throughput can be varied according to code rate since the size of parity check matrix for decoding is </w:t>
      </w:r>
      <w:r w:rsidR="00524B0F">
        <w:rPr>
          <w:rFonts w:hint="eastAsia"/>
          <w:color w:val="000000" w:themeColor="text1"/>
        </w:rPr>
        <w:t>different</w:t>
      </w:r>
      <w:r>
        <w:rPr>
          <w:rFonts w:hint="eastAsia"/>
          <w:color w:val="000000" w:themeColor="text1"/>
        </w:rPr>
        <w:t xml:space="preserve"> according to code rate. For </w:t>
      </w:r>
      <w:r w:rsidR="00524B0F">
        <w:rPr>
          <w:rFonts w:hint="eastAsia"/>
          <w:color w:val="000000" w:themeColor="text1"/>
        </w:rPr>
        <w:t>the</w:t>
      </w:r>
      <w:r>
        <w:rPr>
          <w:rFonts w:hint="eastAsia"/>
          <w:color w:val="000000" w:themeColor="text1"/>
        </w:rPr>
        <w:t xml:space="preserve"> </w:t>
      </w:r>
      <w:r>
        <w:rPr>
          <w:color w:val="000000" w:themeColor="text1"/>
        </w:rPr>
        <w:t>convenience</w:t>
      </w:r>
      <w:r>
        <w:rPr>
          <w:rFonts w:hint="eastAsia"/>
          <w:color w:val="000000" w:themeColor="text1"/>
        </w:rPr>
        <w:t>, let</w:t>
      </w:r>
      <w:r>
        <w:rPr>
          <w:color w:val="000000" w:themeColor="text1"/>
        </w:rPr>
        <w:t>’</w:t>
      </w:r>
      <w:r>
        <w:rPr>
          <w:rFonts w:hint="eastAsia"/>
          <w:color w:val="000000" w:themeColor="text1"/>
        </w:rPr>
        <w:t xml:space="preserve">s assume that the code rate of first transmission to support the peak transmission throughput 20Gbps is 8/9 </w:t>
      </w:r>
      <w:r>
        <w:rPr>
          <w:color w:val="000000" w:themeColor="text1"/>
        </w:rPr>
        <w:t>in this contribution.</w:t>
      </w:r>
      <w:r>
        <w:rPr>
          <w:rFonts w:hint="eastAsia"/>
          <w:color w:val="000000" w:themeColor="text1"/>
        </w:rPr>
        <w:t xml:space="preserve"> Without HARQ, it would be sufficient to support decoder throughput 20Gbps with only code rate 8/9. In the case of retransmission with IR-HARQ, the size of parity check matrix for decoding should be enlarged while the information block size and the allowed decoding time is not changed from </w:t>
      </w:r>
      <w:r w:rsidRPr="00524B0F">
        <w:rPr>
          <w:rFonts w:hint="eastAsia"/>
          <w:i/>
          <w:color w:val="000000" w:themeColor="text1"/>
        </w:rPr>
        <w:t>y</w:t>
      </w:r>
      <w:r>
        <w:rPr>
          <w:rFonts w:hint="eastAsia"/>
          <w:color w:val="000000" w:themeColor="text1"/>
        </w:rPr>
        <w:t xml:space="preserve"> bits and </w:t>
      </w:r>
      <w:r w:rsidRPr="00524B0F">
        <w:rPr>
          <w:rFonts w:hint="eastAsia"/>
          <w:i/>
          <w:color w:val="000000" w:themeColor="text1"/>
        </w:rPr>
        <w:t>x</w:t>
      </w:r>
      <w:r>
        <w:rPr>
          <w:rFonts w:hint="eastAsia"/>
          <w:color w:val="000000" w:themeColor="text1"/>
        </w:rPr>
        <w:t xml:space="preserve"> </w:t>
      </w:r>
      <w:proofErr w:type="spellStart"/>
      <w:r>
        <w:rPr>
          <w:rFonts w:hint="eastAsia"/>
          <w:color w:val="000000" w:themeColor="text1"/>
        </w:rPr>
        <w:t>ms</w:t>
      </w:r>
      <w:proofErr w:type="spellEnd"/>
      <w:r>
        <w:rPr>
          <w:rFonts w:hint="eastAsia"/>
          <w:color w:val="000000" w:themeColor="text1"/>
        </w:rPr>
        <w:t>, respectively. That is, decoder throughput 20Gbps should be supported with not only high code rates but also lower code rates when IR-HARQ is applied.</w:t>
      </w:r>
    </w:p>
    <w:p w14:paraId="41522CDC" w14:textId="77777777" w:rsidR="00857FFA" w:rsidRDefault="00857FFA" w:rsidP="00801B29">
      <w:pPr>
        <w:pStyle w:val="maintext"/>
        <w:ind w:firstLine="400"/>
        <w:rPr>
          <w:color w:val="000000" w:themeColor="text1"/>
        </w:rPr>
      </w:pPr>
    </w:p>
    <w:p w14:paraId="474B481B" w14:textId="0BF716E5" w:rsidR="004B37DE" w:rsidRDefault="00C3075E" w:rsidP="00857FFA">
      <w:pPr>
        <w:pStyle w:val="maintext"/>
        <w:ind w:firstLineChars="0" w:firstLine="0"/>
        <w:jc w:val="center"/>
      </w:pPr>
      <w:r>
        <w:object w:dxaOrig="10856" w:dyaOrig="2847" w14:anchorId="45DA5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26.35pt" o:ole="">
            <v:imagedata r:id="rId9" o:title=""/>
          </v:shape>
          <o:OLEObject Type="Embed" ProgID="Visio.Drawing.11" ShapeID="_x0000_i1025" DrawAspect="Content" ObjectID="_1547983121" r:id="rId10"/>
        </w:object>
      </w:r>
      <w:r w:rsidR="00857FFA">
        <w:rPr>
          <w:rFonts w:hint="eastAsia"/>
        </w:rPr>
        <w:t xml:space="preserve"> </w:t>
      </w:r>
    </w:p>
    <w:p w14:paraId="51AA9335" w14:textId="5E4158C3" w:rsidR="000B1A6F" w:rsidRPr="003A1C30" w:rsidRDefault="000B1A6F" w:rsidP="00857FFA">
      <w:pPr>
        <w:pStyle w:val="maintext"/>
        <w:ind w:firstLineChars="0" w:firstLine="0"/>
        <w:jc w:val="center"/>
        <w:rPr>
          <w:b/>
          <w:i/>
        </w:rPr>
      </w:pPr>
      <w:proofErr w:type="gramStart"/>
      <w:r w:rsidRPr="000B1A6F">
        <w:rPr>
          <w:rFonts w:cs="Times New Roman"/>
          <w:lang w:eastAsia="en-US"/>
        </w:rPr>
        <w:t xml:space="preserve">Figure </w:t>
      </w:r>
      <w:r w:rsidRPr="000B1A6F">
        <w:rPr>
          <w:rFonts w:cs="Times New Roman"/>
          <w:lang w:eastAsia="en-US"/>
        </w:rPr>
        <w:fldChar w:fldCharType="begin"/>
      </w:r>
      <w:r w:rsidRPr="000B1A6F">
        <w:rPr>
          <w:rFonts w:cs="Times New Roman"/>
          <w:lang w:eastAsia="en-US"/>
        </w:rPr>
        <w:instrText xml:space="preserve"> SEQ Figure \* ARABIC </w:instrText>
      </w:r>
      <w:r w:rsidRPr="000B1A6F">
        <w:rPr>
          <w:rFonts w:cs="Times New Roman"/>
          <w:lang w:eastAsia="en-US"/>
        </w:rPr>
        <w:fldChar w:fldCharType="separate"/>
      </w:r>
      <w:r w:rsidRPr="000B1A6F">
        <w:rPr>
          <w:rFonts w:cs="Times New Roman"/>
          <w:noProof/>
          <w:lang w:eastAsia="en-US"/>
        </w:rPr>
        <w:t>1</w:t>
      </w:r>
      <w:r w:rsidRPr="000B1A6F">
        <w:rPr>
          <w:rFonts w:cs="Times New Roman"/>
          <w:lang w:eastAsia="en-US"/>
        </w:rPr>
        <w:fldChar w:fldCharType="end"/>
      </w:r>
      <w:r w:rsidRPr="000B1A6F">
        <w:rPr>
          <w:rFonts w:cs="Times New Roman"/>
          <w:lang w:eastAsia="en-US"/>
        </w:rPr>
        <w:t>.</w:t>
      </w:r>
      <w:proofErr w:type="gramEnd"/>
      <w:r w:rsidRPr="000B1A6F">
        <w:rPr>
          <w:rFonts w:cs="Times New Roman"/>
          <w:lang w:eastAsia="en-US"/>
        </w:rPr>
        <w:t xml:space="preserve"> First format of a core matrix for high code rate</w:t>
      </w:r>
    </w:p>
    <w:p w14:paraId="028887B6" w14:textId="77777777" w:rsidR="00E1222A" w:rsidRDefault="00E1222A" w:rsidP="00E1222A">
      <w:pPr>
        <w:pStyle w:val="maintext"/>
        <w:ind w:firstLine="400"/>
        <w:rPr>
          <w:color w:val="000000" w:themeColor="text1"/>
        </w:rPr>
      </w:pPr>
    </w:p>
    <w:p w14:paraId="7D9F9276" w14:textId="4ACAF023" w:rsidR="000B4E4C" w:rsidRDefault="00E1222A" w:rsidP="004A6E2F">
      <w:pPr>
        <w:pStyle w:val="maintext"/>
        <w:ind w:firstLine="400"/>
        <w:rPr>
          <w:color w:val="000000" w:themeColor="text1"/>
        </w:rPr>
      </w:pPr>
      <w:r>
        <w:rPr>
          <w:rFonts w:hint="eastAsia"/>
          <w:color w:val="000000" w:themeColor="text1"/>
        </w:rPr>
        <w:t xml:space="preserve">Regarding the transmission throughput requirement 20Gbps, decoder throughput requirements </w:t>
      </w:r>
      <w:r>
        <w:rPr>
          <w:color w:val="000000" w:themeColor="text1"/>
        </w:rPr>
        <w:t>according</w:t>
      </w:r>
      <w:r>
        <w:rPr>
          <w:rFonts w:hint="eastAsia"/>
          <w:color w:val="000000" w:themeColor="text1"/>
        </w:rPr>
        <w:t xml:space="preserve"> to HARQ scenarios are given as follows:</w:t>
      </w:r>
    </w:p>
    <w:p w14:paraId="04DA7FF6" w14:textId="77777777" w:rsidR="00AB1037" w:rsidRPr="00E1222A" w:rsidRDefault="00AB1037" w:rsidP="004A6E2F">
      <w:pPr>
        <w:pStyle w:val="maintext"/>
        <w:ind w:firstLine="400"/>
        <w:rPr>
          <w:color w:val="000000" w:themeColor="text1"/>
        </w:rPr>
      </w:pPr>
    </w:p>
    <w:p w14:paraId="599B3463" w14:textId="3D2F7810" w:rsidR="00857FFA" w:rsidRPr="000B4E4C" w:rsidRDefault="00857FFA" w:rsidP="00857FFA">
      <w:pPr>
        <w:pStyle w:val="maintext"/>
        <w:ind w:firstLine="400"/>
        <w:rPr>
          <w:color w:val="000000" w:themeColor="text1"/>
          <w:u w:val="single"/>
        </w:rPr>
      </w:pPr>
      <w:r w:rsidRPr="000B4E4C">
        <w:rPr>
          <w:rFonts w:hint="eastAsia"/>
          <w:b/>
          <w:u w:val="single"/>
        </w:rPr>
        <w:t>Scenario 1 (Full IR-HARQ):</w:t>
      </w:r>
      <w:r>
        <w:rPr>
          <w:rFonts w:hint="eastAsia"/>
          <w:b/>
          <w:u w:val="single"/>
        </w:rPr>
        <w:t xml:space="preserve"> IR is fully supported within the maximum circular buffer sizes </w:t>
      </w:r>
    </w:p>
    <w:p w14:paraId="4D7D1AA8" w14:textId="7030E2E7" w:rsidR="00857FFA" w:rsidRPr="00857FFA" w:rsidRDefault="00857FFA" w:rsidP="00857FFA">
      <w:pPr>
        <w:pStyle w:val="maintext"/>
        <w:ind w:firstLine="400"/>
        <w:rPr>
          <w:color w:val="000000" w:themeColor="text1"/>
        </w:rPr>
      </w:pPr>
      <w:r w:rsidRPr="00857FFA">
        <w:rPr>
          <w:rFonts w:hint="eastAsia"/>
          <w:color w:val="000000" w:themeColor="text1"/>
        </w:rPr>
        <w:t>In this scenario, let</w:t>
      </w:r>
      <w:r w:rsidRPr="00857FFA">
        <w:rPr>
          <w:color w:val="000000" w:themeColor="text1"/>
        </w:rPr>
        <w:t>’</w:t>
      </w:r>
      <w:r w:rsidRPr="00857FFA">
        <w:rPr>
          <w:rFonts w:hint="eastAsia"/>
          <w:color w:val="000000" w:themeColor="text1"/>
        </w:rPr>
        <w:t>s assume the maximum circular buffer size may be equal to the coded block length with code rate 1/3.</w:t>
      </w:r>
      <w:r>
        <w:rPr>
          <w:rFonts w:hint="eastAsia"/>
          <w:color w:val="000000" w:themeColor="text1"/>
        </w:rPr>
        <w:t xml:space="preserve"> For the multiple times of re-transmission, </w:t>
      </w:r>
      <w:r w:rsidRPr="00857FFA">
        <w:rPr>
          <w:rFonts w:hint="eastAsia"/>
          <w:i/>
          <w:color w:val="000000" w:themeColor="text1"/>
        </w:rPr>
        <w:t>y</w:t>
      </w:r>
      <w:r>
        <w:rPr>
          <w:rFonts w:hint="eastAsia"/>
          <w:color w:val="000000" w:themeColor="text1"/>
        </w:rPr>
        <w:t xml:space="preserve"> bits </w:t>
      </w:r>
      <w:r>
        <w:rPr>
          <w:color w:val="000000" w:themeColor="text1"/>
        </w:rPr>
        <w:t>information</w:t>
      </w:r>
      <w:r>
        <w:rPr>
          <w:rFonts w:hint="eastAsia"/>
          <w:color w:val="000000" w:themeColor="text1"/>
        </w:rPr>
        <w:t xml:space="preserve"> block with code rate 1/3</w:t>
      </w:r>
      <w:r w:rsidRPr="000B79F6">
        <w:rPr>
          <w:rFonts w:hint="eastAsia"/>
          <w:color w:val="000000" w:themeColor="text1"/>
        </w:rPr>
        <w:t xml:space="preserve"> </w:t>
      </w:r>
      <w:r>
        <w:rPr>
          <w:rFonts w:hint="eastAsia"/>
          <w:color w:val="000000" w:themeColor="text1"/>
        </w:rPr>
        <w:t xml:space="preserve">should be decoded within </w:t>
      </w:r>
      <w:r w:rsidRPr="00857FFA">
        <w:rPr>
          <w:rFonts w:hint="eastAsia"/>
          <w:i/>
          <w:color w:val="000000" w:themeColor="text1"/>
        </w:rPr>
        <w:lastRenderedPageBreak/>
        <w:t>x</w:t>
      </w:r>
      <w:r>
        <w:rPr>
          <w:rFonts w:hint="eastAsia"/>
          <w:color w:val="000000" w:themeColor="text1"/>
        </w:rPr>
        <w:t xml:space="preserve"> </w:t>
      </w:r>
      <w:proofErr w:type="spellStart"/>
      <w:r>
        <w:rPr>
          <w:rFonts w:hint="eastAsia"/>
          <w:color w:val="000000" w:themeColor="text1"/>
        </w:rPr>
        <w:t>ms</w:t>
      </w:r>
      <w:proofErr w:type="spellEnd"/>
      <w:r>
        <w:rPr>
          <w:rFonts w:hint="eastAsia"/>
          <w:color w:val="000000" w:themeColor="text1"/>
        </w:rPr>
        <w:t xml:space="preserve"> in decoder as </w:t>
      </w:r>
      <w:r>
        <w:rPr>
          <w:color w:val="000000" w:themeColor="text1"/>
        </w:rPr>
        <w:t>depicted</w:t>
      </w:r>
      <w:r>
        <w:rPr>
          <w:rFonts w:hint="eastAsia"/>
          <w:color w:val="000000" w:themeColor="text1"/>
        </w:rPr>
        <w:t xml:space="preserve"> in Figure 1. Therefore, decoder throughput requirement 20Gbps should be satisfied with code rate 1/3 which is lowest code rate for peak </w:t>
      </w:r>
      <w:proofErr w:type="gramStart"/>
      <w:r>
        <w:rPr>
          <w:color w:val="000000" w:themeColor="text1"/>
        </w:rPr>
        <w:t>transmission</w:t>
      </w:r>
      <w:r>
        <w:rPr>
          <w:rFonts w:hint="eastAsia"/>
          <w:color w:val="000000" w:themeColor="text1"/>
        </w:rPr>
        <w:t xml:space="preserve"> .</w:t>
      </w:r>
      <w:proofErr w:type="gramEnd"/>
    </w:p>
    <w:p w14:paraId="6D4ED170" w14:textId="77777777" w:rsidR="000B79F6" w:rsidRPr="00857FFA" w:rsidRDefault="000B79F6" w:rsidP="004A6E2F">
      <w:pPr>
        <w:pStyle w:val="maintext"/>
        <w:ind w:firstLine="400"/>
        <w:rPr>
          <w:color w:val="000000" w:themeColor="text1"/>
        </w:rPr>
      </w:pPr>
    </w:p>
    <w:p w14:paraId="097CADA3" w14:textId="579474BB" w:rsidR="000B79F6" w:rsidRPr="000B4E4C" w:rsidRDefault="000B79F6" w:rsidP="000B79F6">
      <w:pPr>
        <w:pStyle w:val="maintext"/>
        <w:ind w:firstLine="400"/>
        <w:rPr>
          <w:color w:val="000000" w:themeColor="text1"/>
          <w:u w:val="single"/>
        </w:rPr>
      </w:pPr>
      <w:r w:rsidRPr="000B4E4C">
        <w:rPr>
          <w:rFonts w:hint="eastAsia"/>
          <w:b/>
          <w:u w:val="single"/>
        </w:rPr>
        <w:t xml:space="preserve">Scenario </w:t>
      </w:r>
      <w:r w:rsidR="00596C3A">
        <w:rPr>
          <w:rFonts w:hint="eastAsia"/>
          <w:b/>
          <w:u w:val="single"/>
        </w:rPr>
        <w:t>2</w:t>
      </w:r>
      <w:r w:rsidRPr="000B4E4C">
        <w:rPr>
          <w:rFonts w:hint="eastAsia"/>
          <w:b/>
          <w:u w:val="single"/>
        </w:rPr>
        <w:t xml:space="preserve"> (</w:t>
      </w:r>
      <w:r>
        <w:rPr>
          <w:rFonts w:hint="eastAsia"/>
          <w:b/>
          <w:u w:val="single"/>
        </w:rPr>
        <w:t>Partial</w:t>
      </w:r>
      <w:r w:rsidRPr="000B4E4C">
        <w:rPr>
          <w:rFonts w:hint="eastAsia"/>
          <w:b/>
          <w:u w:val="single"/>
        </w:rPr>
        <w:t xml:space="preserve"> IR-HARQ):</w:t>
      </w:r>
      <w:r>
        <w:rPr>
          <w:rFonts w:hint="eastAsia"/>
          <w:b/>
          <w:u w:val="single"/>
        </w:rPr>
        <w:t xml:space="preserve"> IR is supported only for the first </w:t>
      </w:r>
      <w:r w:rsidR="001202D8">
        <w:rPr>
          <w:rFonts w:hint="eastAsia"/>
          <w:b/>
          <w:u w:val="single"/>
        </w:rPr>
        <w:t>re-</w:t>
      </w:r>
      <w:r>
        <w:rPr>
          <w:rFonts w:hint="eastAsia"/>
          <w:b/>
          <w:u w:val="single"/>
        </w:rPr>
        <w:t>transmission</w:t>
      </w:r>
      <w:r w:rsidR="00E23632">
        <w:rPr>
          <w:rFonts w:hint="eastAsia"/>
          <w:b/>
          <w:u w:val="single"/>
        </w:rPr>
        <w:t>.</w:t>
      </w:r>
    </w:p>
    <w:p w14:paraId="155D7B63" w14:textId="77777777" w:rsidR="00857FFA" w:rsidRDefault="00857FFA" w:rsidP="00857FFA">
      <w:pPr>
        <w:pStyle w:val="maintext"/>
        <w:ind w:firstLine="400"/>
        <w:rPr>
          <w:color w:val="000000" w:themeColor="text1"/>
        </w:rPr>
      </w:pPr>
      <w:r>
        <w:rPr>
          <w:rFonts w:hint="eastAsia"/>
          <w:color w:val="000000" w:themeColor="text1"/>
        </w:rPr>
        <w:t xml:space="preserve">For the first re-transmission, </w:t>
      </w:r>
      <w:r w:rsidRPr="00857FFA">
        <w:rPr>
          <w:rFonts w:hint="eastAsia"/>
          <w:i/>
          <w:color w:val="000000" w:themeColor="text1"/>
        </w:rPr>
        <w:t>y</w:t>
      </w:r>
      <w:r>
        <w:rPr>
          <w:rFonts w:hint="eastAsia"/>
          <w:color w:val="000000" w:themeColor="text1"/>
        </w:rPr>
        <w:t xml:space="preserve"> bits </w:t>
      </w:r>
      <w:r>
        <w:rPr>
          <w:color w:val="000000" w:themeColor="text1"/>
        </w:rPr>
        <w:t>information</w:t>
      </w:r>
      <w:r>
        <w:rPr>
          <w:rFonts w:hint="eastAsia"/>
          <w:color w:val="000000" w:themeColor="text1"/>
        </w:rPr>
        <w:t xml:space="preserve"> block with code rate 4/9</w:t>
      </w:r>
      <w:r w:rsidRPr="000B79F6">
        <w:rPr>
          <w:rFonts w:hint="eastAsia"/>
          <w:color w:val="000000" w:themeColor="text1"/>
        </w:rPr>
        <w:t xml:space="preserve"> </w:t>
      </w:r>
      <w:r>
        <w:rPr>
          <w:rFonts w:hint="eastAsia"/>
          <w:color w:val="000000" w:themeColor="text1"/>
        </w:rPr>
        <w:t xml:space="preserve">should be decoded within </w:t>
      </w:r>
      <w:r w:rsidRPr="00316524">
        <w:rPr>
          <w:rFonts w:hint="eastAsia"/>
          <w:i/>
          <w:color w:val="000000" w:themeColor="text1"/>
        </w:rPr>
        <w:t>x</w:t>
      </w:r>
      <w:r>
        <w:rPr>
          <w:rFonts w:hint="eastAsia"/>
          <w:color w:val="000000" w:themeColor="text1"/>
        </w:rPr>
        <w:t xml:space="preserve"> </w:t>
      </w:r>
      <w:proofErr w:type="spellStart"/>
      <w:r>
        <w:rPr>
          <w:rFonts w:hint="eastAsia"/>
          <w:color w:val="000000" w:themeColor="text1"/>
        </w:rPr>
        <w:t>ms</w:t>
      </w:r>
      <w:proofErr w:type="spellEnd"/>
      <w:r>
        <w:rPr>
          <w:rFonts w:hint="eastAsia"/>
          <w:color w:val="000000" w:themeColor="text1"/>
        </w:rPr>
        <w:t xml:space="preserve"> in decoder. Therefore, decoder throughput requirement 20Gbps should be satisfied with code rate 4/9.</w:t>
      </w:r>
    </w:p>
    <w:p w14:paraId="14B13D99" w14:textId="1A04BE7C" w:rsidR="001202D8" w:rsidRDefault="001202D8" w:rsidP="001202D8">
      <w:pPr>
        <w:pStyle w:val="maintext"/>
        <w:ind w:firstLine="400"/>
        <w:rPr>
          <w:color w:val="000000" w:themeColor="text1"/>
        </w:rPr>
      </w:pPr>
    </w:p>
    <w:p w14:paraId="52CB20AD" w14:textId="79BCDF7E" w:rsidR="001202D8" w:rsidRPr="000B4E4C" w:rsidRDefault="001202D8" w:rsidP="001202D8">
      <w:pPr>
        <w:pStyle w:val="maintext"/>
        <w:ind w:firstLine="400"/>
        <w:rPr>
          <w:color w:val="000000" w:themeColor="text1"/>
          <w:u w:val="single"/>
        </w:rPr>
      </w:pPr>
      <w:r w:rsidRPr="000B4E4C">
        <w:rPr>
          <w:rFonts w:hint="eastAsia"/>
          <w:b/>
          <w:u w:val="single"/>
        </w:rPr>
        <w:t xml:space="preserve">Scenario </w:t>
      </w:r>
      <w:r>
        <w:rPr>
          <w:rFonts w:hint="eastAsia"/>
          <w:b/>
          <w:u w:val="single"/>
        </w:rPr>
        <w:t>3</w:t>
      </w:r>
      <w:r w:rsidRPr="000B4E4C">
        <w:rPr>
          <w:rFonts w:hint="eastAsia"/>
          <w:b/>
          <w:u w:val="single"/>
        </w:rPr>
        <w:t xml:space="preserve"> (</w:t>
      </w:r>
      <w:r w:rsidR="00AE45FB" w:rsidRPr="00AE45FB">
        <w:rPr>
          <w:rFonts w:hint="eastAsia"/>
          <w:b/>
          <w:u w:val="single"/>
        </w:rPr>
        <w:t>CC-HARQ</w:t>
      </w:r>
      <w:r w:rsidRPr="000B4E4C">
        <w:rPr>
          <w:rFonts w:hint="eastAsia"/>
          <w:b/>
          <w:u w:val="single"/>
        </w:rPr>
        <w:t>):</w:t>
      </w:r>
      <w:r>
        <w:rPr>
          <w:rFonts w:hint="eastAsia"/>
          <w:b/>
          <w:u w:val="single"/>
        </w:rPr>
        <w:t xml:space="preserve"> Only CC is supported.</w:t>
      </w:r>
    </w:p>
    <w:p w14:paraId="4E9409A8" w14:textId="0AE9C24D" w:rsidR="00F774D6" w:rsidRDefault="00F774D6" w:rsidP="00F774D6">
      <w:pPr>
        <w:pStyle w:val="maintext"/>
        <w:ind w:firstLine="400"/>
        <w:rPr>
          <w:color w:val="000000" w:themeColor="text1"/>
        </w:rPr>
      </w:pPr>
      <w:r>
        <w:rPr>
          <w:rFonts w:hint="eastAsia"/>
          <w:color w:val="000000" w:themeColor="text1"/>
        </w:rPr>
        <w:t xml:space="preserve">As </w:t>
      </w:r>
      <w:r w:rsidR="0012659D">
        <w:rPr>
          <w:rFonts w:hint="eastAsia"/>
          <w:color w:val="000000" w:themeColor="text1"/>
        </w:rPr>
        <w:t>same with</w:t>
      </w:r>
      <w:r>
        <w:rPr>
          <w:rFonts w:hint="eastAsia"/>
          <w:color w:val="000000" w:themeColor="text1"/>
        </w:rPr>
        <w:t xml:space="preserve"> case of no HARQ, it is sufficient to support decoder </w:t>
      </w:r>
      <w:r>
        <w:rPr>
          <w:color w:val="000000" w:themeColor="text1"/>
        </w:rPr>
        <w:t>throughput</w:t>
      </w:r>
      <w:r>
        <w:rPr>
          <w:rFonts w:hint="eastAsia"/>
          <w:color w:val="000000" w:themeColor="text1"/>
        </w:rPr>
        <w:t xml:space="preserve"> requirement 20Gbps with code rate 8/9.</w:t>
      </w:r>
    </w:p>
    <w:p w14:paraId="39120D38" w14:textId="60DD3564" w:rsidR="00EB52DB" w:rsidRPr="00A5692B" w:rsidRDefault="00EB52DB" w:rsidP="00EB52DB">
      <w:pPr>
        <w:pStyle w:val="maintext"/>
        <w:ind w:firstLineChars="0" w:firstLine="0"/>
        <w:jc w:val="center"/>
        <w:rPr>
          <w:b/>
          <w:color w:val="000000" w:themeColor="text1"/>
        </w:rPr>
      </w:pPr>
      <w:r w:rsidRPr="00A5692B">
        <w:rPr>
          <w:b/>
          <w:color w:val="000000" w:themeColor="text1"/>
        </w:rPr>
        <w:t xml:space="preserve">Table </w:t>
      </w:r>
      <w:r w:rsidRPr="00A5692B">
        <w:rPr>
          <w:b/>
          <w:color w:val="000000" w:themeColor="text1"/>
        </w:rPr>
        <w:fldChar w:fldCharType="begin"/>
      </w:r>
      <w:r w:rsidRPr="00A5692B">
        <w:rPr>
          <w:b/>
          <w:color w:val="000000" w:themeColor="text1"/>
        </w:rPr>
        <w:instrText xml:space="preserve"> SEQ Table \* ARABIC </w:instrText>
      </w:r>
      <w:r w:rsidRPr="00A5692B">
        <w:rPr>
          <w:b/>
          <w:color w:val="000000" w:themeColor="text1"/>
        </w:rPr>
        <w:fldChar w:fldCharType="separate"/>
      </w:r>
      <w:r w:rsidR="00857FFA">
        <w:rPr>
          <w:b/>
          <w:noProof/>
          <w:color w:val="000000" w:themeColor="text1"/>
        </w:rPr>
        <w:t>1</w:t>
      </w:r>
      <w:r w:rsidRPr="00A5692B">
        <w:rPr>
          <w:b/>
          <w:color w:val="000000" w:themeColor="text1"/>
        </w:rPr>
        <w:fldChar w:fldCharType="end"/>
      </w:r>
      <w:r w:rsidRPr="00A5692B">
        <w:rPr>
          <w:b/>
          <w:color w:val="000000" w:themeColor="text1"/>
        </w:rPr>
        <w:t xml:space="preserve">:  </w:t>
      </w:r>
      <w:r>
        <w:rPr>
          <w:rFonts w:hint="eastAsia"/>
          <w:b/>
        </w:rPr>
        <w:t xml:space="preserve">Summary of </w:t>
      </w:r>
      <w:r w:rsidR="003E44E7">
        <w:rPr>
          <w:rFonts w:hint="eastAsia"/>
          <w:b/>
        </w:rPr>
        <w:t>Decoder</w:t>
      </w:r>
      <w:r>
        <w:rPr>
          <w:rFonts w:hint="eastAsia"/>
          <w:b/>
        </w:rPr>
        <w:t xml:space="preserve"> Throughput for 20Gbps Transmitting Throughput</w:t>
      </w:r>
    </w:p>
    <w:tbl>
      <w:tblPr>
        <w:tblStyle w:val="a6"/>
        <w:tblW w:w="0" w:type="auto"/>
        <w:tblInd w:w="1526" w:type="dxa"/>
        <w:tblLook w:val="04A0" w:firstRow="1" w:lastRow="0" w:firstColumn="1" w:lastColumn="0" w:noHBand="0" w:noVBand="1"/>
      </w:tblPr>
      <w:tblGrid>
        <w:gridCol w:w="2835"/>
        <w:gridCol w:w="4252"/>
      </w:tblGrid>
      <w:tr w:rsidR="00EB52DB" w:rsidRPr="0071666F" w14:paraId="1A9ECDF4" w14:textId="77777777" w:rsidTr="0056249C">
        <w:tc>
          <w:tcPr>
            <w:tcW w:w="2835" w:type="dxa"/>
            <w:tcBorders>
              <w:top w:val="single" w:sz="12" w:space="0" w:color="auto"/>
              <w:left w:val="nil"/>
              <w:bottom w:val="single" w:sz="12" w:space="0" w:color="auto"/>
              <w:right w:val="single" w:sz="12" w:space="0" w:color="auto"/>
            </w:tcBorders>
            <w:shd w:val="clear" w:color="auto" w:fill="D9D9D9" w:themeFill="background1" w:themeFillShade="D9"/>
            <w:vAlign w:val="center"/>
          </w:tcPr>
          <w:p w14:paraId="0491F9CF" w14:textId="77777777" w:rsidR="00EB52DB" w:rsidRPr="00136AC0" w:rsidRDefault="00EB52DB" w:rsidP="0056249C">
            <w:pPr>
              <w:pStyle w:val="maintext"/>
              <w:ind w:firstLineChars="0" w:firstLine="0"/>
              <w:jc w:val="center"/>
              <w:rPr>
                <w:b/>
                <w:color w:val="000000" w:themeColor="text1"/>
              </w:rPr>
            </w:pPr>
            <w:r w:rsidRPr="00136AC0">
              <w:rPr>
                <w:rFonts w:hint="eastAsia"/>
                <w:b/>
              </w:rPr>
              <w:t>Scenarios</w:t>
            </w:r>
          </w:p>
        </w:tc>
        <w:tc>
          <w:tcPr>
            <w:tcW w:w="4252" w:type="dxa"/>
            <w:tcBorders>
              <w:top w:val="single" w:sz="12" w:space="0" w:color="auto"/>
              <w:left w:val="single" w:sz="12" w:space="0" w:color="auto"/>
              <w:bottom w:val="single" w:sz="12" w:space="0" w:color="auto"/>
              <w:right w:val="nil"/>
            </w:tcBorders>
            <w:shd w:val="clear" w:color="auto" w:fill="D9D9D9" w:themeFill="background1" w:themeFillShade="D9"/>
            <w:vAlign w:val="center"/>
          </w:tcPr>
          <w:p w14:paraId="6F293338" w14:textId="30E1CDFF" w:rsidR="00EB52DB" w:rsidRPr="0071666F" w:rsidRDefault="00EB52DB" w:rsidP="003E44E7">
            <w:pPr>
              <w:pStyle w:val="maintext"/>
              <w:ind w:firstLineChars="0" w:firstLine="0"/>
              <w:jc w:val="center"/>
              <w:rPr>
                <w:b/>
                <w:color w:val="000000" w:themeColor="text1"/>
              </w:rPr>
            </w:pPr>
            <w:r>
              <w:rPr>
                <w:rFonts w:hint="eastAsia"/>
                <w:b/>
                <w:color w:val="000000" w:themeColor="text1"/>
              </w:rPr>
              <w:t>Decod</w:t>
            </w:r>
            <w:r w:rsidR="003E44E7">
              <w:rPr>
                <w:rFonts w:hint="eastAsia"/>
                <w:b/>
                <w:color w:val="000000" w:themeColor="text1"/>
              </w:rPr>
              <w:t>er</w:t>
            </w:r>
            <w:r>
              <w:rPr>
                <w:rFonts w:hint="eastAsia"/>
                <w:b/>
                <w:color w:val="000000" w:themeColor="text1"/>
              </w:rPr>
              <w:t xml:space="preserve"> Throughput Requirements</w:t>
            </w:r>
          </w:p>
        </w:tc>
      </w:tr>
      <w:tr w:rsidR="00EB52DB" w:rsidRPr="0071666F" w14:paraId="20F1753E" w14:textId="77777777" w:rsidTr="0056249C">
        <w:tc>
          <w:tcPr>
            <w:tcW w:w="2835" w:type="dxa"/>
            <w:tcBorders>
              <w:top w:val="single" w:sz="12" w:space="0" w:color="auto"/>
              <w:left w:val="nil"/>
              <w:right w:val="single" w:sz="12" w:space="0" w:color="auto"/>
            </w:tcBorders>
            <w:vAlign w:val="center"/>
          </w:tcPr>
          <w:p w14:paraId="594FBE9D" w14:textId="77777777" w:rsidR="00EB52DB" w:rsidRPr="0071666F" w:rsidRDefault="00EB52DB" w:rsidP="0056249C">
            <w:pPr>
              <w:pStyle w:val="maintext"/>
              <w:ind w:firstLineChars="0" w:firstLine="0"/>
              <w:jc w:val="center"/>
              <w:rPr>
                <w:color w:val="000000" w:themeColor="text1"/>
              </w:rPr>
            </w:pPr>
            <w:r>
              <w:rPr>
                <w:rFonts w:hint="eastAsia"/>
                <w:color w:val="000000" w:themeColor="text1"/>
              </w:rPr>
              <w:t>Scenario 1 (Full IR-HARQ)</w:t>
            </w:r>
          </w:p>
        </w:tc>
        <w:tc>
          <w:tcPr>
            <w:tcW w:w="4252" w:type="dxa"/>
            <w:tcBorders>
              <w:top w:val="single" w:sz="12" w:space="0" w:color="auto"/>
              <w:left w:val="single" w:sz="12" w:space="0" w:color="auto"/>
              <w:right w:val="nil"/>
            </w:tcBorders>
          </w:tcPr>
          <w:p w14:paraId="635076FB" w14:textId="18B15CC3" w:rsidR="00EB52DB" w:rsidRPr="0071666F" w:rsidRDefault="00EB52DB" w:rsidP="00702256">
            <w:pPr>
              <w:pStyle w:val="maintext"/>
              <w:ind w:firstLineChars="0" w:firstLine="0"/>
              <w:jc w:val="center"/>
              <w:rPr>
                <w:color w:val="000000" w:themeColor="text1"/>
              </w:rPr>
            </w:pPr>
            <w:r>
              <w:rPr>
                <w:rFonts w:hint="eastAsia"/>
              </w:rPr>
              <w:t xml:space="preserve">Support 20Gbps </w:t>
            </w:r>
            <w:r w:rsidR="00702256">
              <w:rPr>
                <w:rFonts w:hint="eastAsia"/>
              </w:rPr>
              <w:t>with</w:t>
            </w:r>
            <w:r>
              <w:rPr>
                <w:rFonts w:hint="eastAsia"/>
              </w:rPr>
              <w:t xml:space="preserve"> code rate 1/3</w:t>
            </w:r>
          </w:p>
        </w:tc>
      </w:tr>
      <w:tr w:rsidR="00EB52DB" w:rsidRPr="0071666F" w14:paraId="6B714BE8" w14:textId="77777777" w:rsidTr="0056249C">
        <w:tc>
          <w:tcPr>
            <w:tcW w:w="2835" w:type="dxa"/>
            <w:tcBorders>
              <w:left w:val="nil"/>
              <w:right w:val="single" w:sz="12" w:space="0" w:color="auto"/>
            </w:tcBorders>
            <w:vAlign w:val="center"/>
          </w:tcPr>
          <w:p w14:paraId="6A2BA13D" w14:textId="77777777" w:rsidR="00EB52DB" w:rsidRDefault="00EB52DB" w:rsidP="0056249C">
            <w:pPr>
              <w:pStyle w:val="maintext"/>
              <w:ind w:firstLineChars="0" w:firstLine="0"/>
              <w:jc w:val="center"/>
              <w:rPr>
                <w:color w:val="000000" w:themeColor="text1"/>
              </w:rPr>
            </w:pPr>
            <w:r>
              <w:rPr>
                <w:rFonts w:hint="eastAsia"/>
              </w:rPr>
              <w:t>Scenario 2 (Partial IR-HARQ)</w:t>
            </w:r>
          </w:p>
        </w:tc>
        <w:tc>
          <w:tcPr>
            <w:tcW w:w="4252" w:type="dxa"/>
            <w:tcBorders>
              <w:left w:val="single" w:sz="12" w:space="0" w:color="auto"/>
              <w:right w:val="nil"/>
            </w:tcBorders>
          </w:tcPr>
          <w:p w14:paraId="26D59992" w14:textId="093DA5D2" w:rsidR="00EB52DB" w:rsidRPr="0071666F" w:rsidRDefault="00EB52DB" w:rsidP="00702256">
            <w:pPr>
              <w:pStyle w:val="maintext"/>
              <w:ind w:firstLineChars="0" w:firstLine="0"/>
              <w:jc w:val="center"/>
              <w:rPr>
                <w:color w:val="000000" w:themeColor="text1"/>
              </w:rPr>
            </w:pPr>
            <w:r>
              <w:rPr>
                <w:rFonts w:hint="eastAsia"/>
              </w:rPr>
              <w:t xml:space="preserve">Support 20Gbps </w:t>
            </w:r>
            <w:r w:rsidR="00702256">
              <w:rPr>
                <w:rFonts w:hint="eastAsia"/>
              </w:rPr>
              <w:t>with</w:t>
            </w:r>
            <w:r>
              <w:rPr>
                <w:rFonts w:hint="eastAsia"/>
              </w:rPr>
              <w:t xml:space="preserve"> code rate 4/9</w:t>
            </w:r>
          </w:p>
        </w:tc>
      </w:tr>
      <w:tr w:rsidR="00EB52DB" w:rsidRPr="0071666F" w14:paraId="2974D832" w14:textId="77777777" w:rsidTr="0056249C">
        <w:tc>
          <w:tcPr>
            <w:tcW w:w="2835" w:type="dxa"/>
            <w:tcBorders>
              <w:left w:val="nil"/>
              <w:bottom w:val="single" w:sz="12" w:space="0" w:color="auto"/>
              <w:right w:val="single" w:sz="12" w:space="0" w:color="auto"/>
            </w:tcBorders>
            <w:vAlign w:val="center"/>
          </w:tcPr>
          <w:p w14:paraId="7479E343" w14:textId="77777777" w:rsidR="00EB52DB" w:rsidRDefault="00EB52DB" w:rsidP="0056249C">
            <w:pPr>
              <w:pStyle w:val="maintext"/>
              <w:ind w:firstLineChars="0" w:firstLine="0"/>
              <w:jc w:val="center"/>
              <w:rPr>
                <w:color w:val="000000" w:themeColor="text1"/>
              </w:rPr>
            </w:pPr>
            <w:r>
              <w:rPr>
                <w:rFonts w:hint="eastAsia"/>
              </w:rPr>
              <w:t>Scenario 3 (CC-HARQ)</w:t>
            </w:r>
          </w:p>
        </w:tc>
        <w:tc>
          <w:tcPr>
            <w:tcW w:w="4252" w:type="dxa"/>
            <w:tcBorders>
              <w:left w:val="single" w:sz="12" w:space="0" w:color="auto"/>
              <w:bottom w:val="single" w:sz="12" w:space="0" w:color="auto"/>
              <w:right w:val="nil"/>
            </w:tcBorders>
          </w:tcPr>
          <w:p w14:paraId="03107568" w14:textId="18CD7F72" w:rsidR="00EB52DB" w:rsidRPr="0071666F" w:rsidRDefault="00EB52DB" w:rsidP="00702256">
            <w:pPr>
              <w:pStyle w:val="maintext"/>
              <w:ind w:firstLineChars="0" w:firstLine="0"/>
              <w:jc w:val="center"/>
              <w:rPr>
                <w:color w:val="000000" w:themeColor="text1"/>
              </w:rPr>
            </w:pPr>
            <w:r>
              <w:rPr>
                <w:rFonts w:hint="eastAsia"/>
              </w:rPr>
              <w:t xml:space="preserve">Support 20Gbps </w:t>
            </w:r>
            <w:r w:rsidR="00702256">
              <w:rPr>
                <w:rFonts w:hint="eastAsia"/>
              </w:rPr>
              <w:t>with</w:t>
            </w:r>
            <w:r>
              <w:rPr>
                <w:rFonts w:hint="eastAsia"/>
              </w:rPr>
              <w:t xml:space="preserve"> code rate 8/9</w:t>
            </w:r>
          </w:p>
        </w:tc>
      </w:tr>
    </w:tbl>
    <w:p w14:paraId="58BAA699" w14:textId="77777777" w:rsidR="000B4E4C" w:rsidRDefault="000B4E4C" w:rsidP="004A6E2F">
      <w:pPr>
        <w:pStyle w:val="maintext"/>
        <w:ind w:firstLine="400"/>
        <w:rPr>
          <w:color w:val="000000" w:themeColor="text1"/>
        </w:rPr>
      </w:pPr>
    </w:p>
    <w:p w14:paraId="0EF360D5" w14:textId="77777777" w:rsidR="0048036B" w:rsidRDefault="0048036B" w:rsidP="0048036B">
      <w:pPr>
        <w:pStyle w:val="maintext"/>
        <w:ind w:firstLine="400"/>
        <w:rPr>
          <w:b/>
          <w:i/>
        </w:rPr>
      </w:pPr>
      <w:r>
        <w:rPr>
          <w:rFonts w:hint="eastAsia"/>
          <w:b/>
          <w:i/>
        </w:rPr>
        <w:t>Proposal 1: HARQ scenario should be considered to evaluate decoder throughput requirements.</w:t>
      </w:r>
    </w:p>
    <w:p w14:paraId="625FC41C" w14:textId="77777777" w:rsidR="0048036B" w:rsidRPr="0048036B" w:rsidRDefault="0048036B" w:rsidP="004A6E2F">
      <w:pPr>
        <w:pStyle w:val="maintext"/>
        <w:ind w:firstLine="400"/>
        <w:rPr>
          <w:color w:val="000000" w:themeColor="text1"/>
        </w:rPr>
      </w:pPr>
    </w:p>
    <w:p w14:paraId="579FE952" w14:textId="73C9B8CA" w:rsidR="00D32855" w:rsidRDefault="000264C0" w:rsidP="001B5BEB">
      <w:pPr>
        <w:pStyle w:val="1"/>
        <w:ind w:left="403" w:hanging="403"/>
      </w:pPr>
      <w:r w:rsidRPr="0071666F">
        <w:rPr>
          <w:rFonts w:hint="eastAsia"/>
        </w:rPr>
        <w:t xml:space="preserve">Latency and throughput </w:t>
      </w:r>
    </w:p>
    <w:p w14:paraId="2F7DEF42" w14:textId="667A377A" w:rsidR="00F040E7" w:rsidRDefault="00F040E7" w:rsidP="00CF1D69">
      <w:pPr>
        <w:pStyle w:val="maintext"/>
        <w:ind w:firstLine="400"/>
      </w:pPr>
      <w:r w:rsidRPr="00CF1D69">
        <w:rPr>
          <w:rFonts w:hint="eastAsia"/>
        </w:rPr>
        <w:t xml:space="preserve">In this section, we </w:t>
      </w:r>
      <w:r>
        <w:rPr>
          <w:rFonts w:hint="eastAsia"/>
        </w:rPr>
        <w:t>introduce calculation methods of decoding latency and throughput and discuss corresponding LDPC parameters to achieve decoder throughput requirements.</w:t>
      </w:r>
    </w:p>
    <w:p w14:paraId="730A0174" w14:textId="77777777" w:rsidR="00105F47" w:rsidRDefault="00105F47" w:rsidP="00D80DC1">
      <w:pPr>
        <w:pStyle w:val="maintext"/>
        <w:ind w:firstLine="400"/>
        <w:rPr>
          <w:b/>
          <w:u w:val="single"/>
        </w:rPr>
      </w:pPr>
    </w:p>
    <w:p w14:paraId="7626AF69" w14:textId="0D34B189" w:rsidR="00105F47" w:rsidRPr="00105F47" w:rsidRDefault="00105F47" w:rsidP="00D80DC1">
      <w:pPr>
        <w:pStyle w:val="maintext"/>
        <w:ind w:firstLine="400"/>
        <w:rPr>
          <w:b/>
          <w:u w:val="single"/>
        </w:rPr>
      </w:pPr>
      <w:r w:rsidRPr="00105F47">
        <w:rPr>
          <w:rFonts w:hint="eastAsia"/>
          <w:b/>
          <w:u w:val="single"/>
        </w:rPr>
        <w:t>Row Parallel Architecture</w:t>
      </w:r>
    </w:p>
    <w:p w14:paraId="0E3C207C" w14:textId="465BD2B2" w:rsidR="00847C0E" w:rsidRDefault="00847C0E" w:rsidP="00D80DC1">
      <w:pPr>
        <w:pStyle w:val="maintext"/>
        <w:ind w:firstLine="400"/>
        <w:rPr>
          <w:color w:val="000000" w:themeColor="text1"/>
        </w:rPr>
      </w:pPr>
      <w:r w:rsidRPr="0071666F">
        <w:rPr>
          <w:rFonts w:hint="eastAsia"/>
          <w:color w:val="000000" w:themeColor="text1"/>
        </w:rPr>
        <w:t xml:space="preserve">The row-parallel architecture provides a </w:t>
      </w:r>
      <w:r>
        <w:rPr>
          <w:rFonts w:hint="eastAsia"/>
          <w:color w:val="000000" w:themeColor="text1"/>
        </w:rPr>
        <w:t xml:space="preserve">very </w:t>
      </w:r>
      <w:r w:rsidRPr="0071666F">
        <w:rPr>
          <w:rFonts w:hint="eastAsia"/>
          <w:color w:val="000000" w:themeColor="text1"/>
        </w:rPr>
        <w:t>high throughput</w:t>
      </w:r>
      <w:r>
        <w:rPr>
          <w:rFonts w:hint="eastAsia"/>
          <w:color w:val="000000" w:themeColor="text1"/>
        </w:rPr>
        <w:t xml:space="preserve"> and a very low latency,</w:t>
      </w:r>
      <w:r w:rsidRPr="0071666F">
        <w:rPr>
          <w:rFonts w:hint="eastAsia"/>
          <w:color w:val="000000" w:themeColor="text1"/>
        </w:rPr>
        <w:t xml:space="preserve"> while its routing complexity can still be kept low.</w:t>
      </w:r>
      <w:r>
        <w:rPr>
          <w:rFonts w:hint="eastAsia"/>
          <w:color w:val="000000" w:themeColor="text1"/>
        </w:rPr>
        <w:t xml:space="preserve"> </w:t>
      </w:r>
      <w:r w:rsidR="00AF2227" w:rsidRPr="000820D7">
        <w:rPr>
          <w:rFonts w:hint="eastAsia"/>
          <w:color w:val="000000" w:themeColor="text1"/>
        </w:rPr>
        <w:t>To enhance the throughput, we</w:t>
      </w:r>
      <w:r w:rsidR="00F040E7">
        <w:rPr>
          <w:rFonts w:hint="eastAsia"/>
          <w:color w:val="000000" w:themeColor="text1"/>
        </w:rPr>
        <w:t xml:space="preserve"> can</w:t>
      </w:r>
      <w:r w:rsidR="00AF2227" w:rsidRPr="000820D7">
        <w:rPr>
          <w:rFonts w:hint="eastAsia"/>
          <w:color w:val="000000" w:themeColor="text1"/>
        </w:rPr>
        <w:t xml:space="preserve"> reduce the number of effective </w:t>
      </w:r>
      <w:r w:rsidR="00AF2227">
        <w:rPr>
          <w:rFonts w:hint="eastAsia"/>
          <w:color w:val="000000" w:themeColor="text1"/>
        </w:rPr>
        <w:t>row bl</w:t>
      </w:r>
      <w:r w:rsidR="00AF2227" w:rsidRPr="000820D7">
        <w:rPr>
          <w:rFonts w:hint="eastAsia"/>
          <w:color w:val="000000" w:themeColor="text1"/>
        </w:rPr>
        <w:t>ock</w:t>
      </w:r>
      <w:r w:rsidR="00AF2227">
        <w:rPr>
          <w:rFonts w:hint="eastAsia"/>
          <w:color w:val="000000" w:themeColor="text1"/>
        </w:rPr>
        <w:t>s</w:t>
      </w:r>
      <w:r w:rsidR="00AF2227" w:rsidRPr="000820D7">
        <w:rPr>
          <w:rFonts w:hint="eastAsia"/>
          <w:color w:val="000000" w:themeColor="text1"/>
        </w:rPr>
        <w:t xml:space="preserve"> to process using row</w:t>
      </w:r>
      <w:r w:rsidR="00AF2227">
        <w:rPr>
          <w:rFonts w:hint="eastAsia"/>
          <w:color w:val="000000" w:themeColor="text1"/>
        </w:rPr>
        <w:t>-</w:t>
      </w:r>
      <w:r w:rsidR="00AF2227" w:rsidRPr="000820D7">
        <w:rPr>
          <w:rFonts w:hint="eastAsia"/>
          <w:color w:val="000000" w:themeColor="text1"/>
        </w:rPr>
        <w:t xml:space="preserve">merging and apply dual frame processing to improve efficiency </w:t>
      </w:r>
      <w:r w:rsidR="009C26E9">
        <w:rPr>
          <w:rFonts w:hint="eastAsia"/>
          <w:color w:val="000000" w:themeColor="text1"/>
        </w:rPr>
        <w:t>[</w:t>
      </w:r>
      <w:r w:rsidR="00E83895">
        <w:rPr>
          <w:rFonts w:hint="eastAsia"/>
        </w:rPr>
        <w:t>2</w:t>
      </w:r>
      <w:r w:rsidR="009C26E9">
        <w:rPr>
          <w:rFonts w:hint="eastAsia"/>
          <w:color w:val="000000" w:themeColor="text1"/>
        </w:rPr>
        <w:t>]</w:t>
      </w:r>
      <w:r w:rsidR="00AF2227" w:rsidRPr="000820D7">
        <w:rPr>
          <w:rFonts w:hint="eastAsia"/>
          <w:color w:val="000000" w:themeColor="text1"/>
        </w:rPr>
        <w:t>.</w:t>
      </w:r>
    </w:p>
    <w:p w14:paraId="42B55049" w14:textId="24BC3352" w:rsidR="00AF2227" w:rsidRDefault="00AF2227" w:rsidP="00AF2227">
      <w:pPr>
        <w:pStyle w:val="maintext"/>
        <w:ind w:firstLine="400"/>
        <w:rPr>
          <w:color w:val="000000" w:themeColor="text1"/>
        </w:rPr>
      </w:pPr>
      <w:r w:rsidRPr="0071666F">
        <w:rPr>
          <w:rFonts w:hint="eastAsia"/>
          <w:color w:val="000000" w:themeColor="text1"/>
        </w:rPr>
        <w:t xml:space="preserve">When the number of effective row blocks is </w:t>
      </w:r>
      <w:r w:rsidRPr="0071666F">
        <w:rPr>
          <w:rFonts w:hint="eastAsia"/>
          <w:i/>
          <w:color w:val="000000" w:themeColor="text1"/>
        </w:rPr>
        <w:t>L</w:t>
      </w:r>
      <w:r w:rsidRPr="0071666F">
        <w:rPr>
          <w:rFonts w:hint="eastAsia"/>
          <w:color w:val="000000" w:themeColor="text1"/>
        </w:rPr>
        <w:t xml:space="preserve"> (= the </w:t>
      </w:r>
      <w:r w:rsidRPr="0071666F">
        <w:rPr>
          <w:color w:val="000000" w:themeColor="text1"/>
        </w:rPr>
        <w:t>number</w:t>
      </w:r>
      <w:r w:rsidRPr="0071666F">
        <w:rPr>
          <w:rFonts w:hint="eastAsia"/>
          <w:color w:val="000000" w:themeColor="text1"/>
        </w:rPr>
        <w:t xml:space="preserve"> of layers in layered decoding)</w:t>
      </w:r>
      <w:r>
        <w:rPr>
          <w:rFonts w:hint="eastAsia"/>
          <w:color w:val="000000" w:themeColor="text1"/>
        </w:rPr>
        <w:t xml:space="preserve"> and </w:t>
      </w:r>
      <w:r w:rsidRPr="0071666F">
        <w:rPr>
          <w:rFonts w:hint="eastAsia"/>
        </w:rPr>
        <w:t xml:space="preserve">the number of decoding iteration is </w:t>
      </w:r>
      <w:r w:rsidRPr="0071666F">
        <w:rPr>
          <w:rFonts w:hint="eastAsia"/>
          <w:i/>
        </w:rPr>
        <w:t>I</w:t>
      </w:r>
      <w:r w:rsidRPr="0071666F">
        <w:rPr>
          <w:rFonts w:hint="eastAsia"/>
          <w:color w:val="000000" w:themeColor="text1"/>
        </w:rPr>
        <w:t xml:space="preserve">, the </w:t>
      </w:r>
      <w:r>
        <w:rPr>
          <w:rFonts w:hint="eastAsia"/>
          <w:color w:val="000000" w:themeColor="text1"/>
        </w:rPr>
        <w:t xml:space="preserve">latency </w:t>
      </w:r>
      <w:r w:rsidRPr="0071666F">
        <w:rPr>
          <w:rFonts w:hint="eastAsia"/>
          <w:color w:val="000000" w:themeColor="text1"/>
        </w:rPr>
        <w:t xml:space="preserve">can be obtained as follows </w:t>
      </w:r>
      <w:r w:rsidR="00DE2056" w:rsidRPr="000820D7">
        <w:rPr>
          <w:rFonts w:hint="eastAsia"/>
          <w:color w:val="000000" w:themeColor="text1"/>
        </w:rPr>
        <w:t>[</w:t>
      </w:r>
      <w:r w:rsidR="00E83895">
        <w:rPr>
          <w:rFonts w:hint="eastAsia"/>
        </w:rPr>
        <w:t>3</w:t>
      </w:r>
      <w:r w:rsidR="00DE2056" w:rsidRPr="000820D7">
        <w:rPr>
          <w:rFonts w:hint="eastAsia"/>
          <w:color w:val="000000" w:themeColor="text1"/>
        </w:rPr>
        <w:t>], [</w:t>
      </w:r>
      <w:r w:rsidR="00E83895">
        <w:rPr>
          <w:rFonts w:cs="Times New Roman" w:hint="eastAsia"/>
        </w:rPr>
        <w:t>4</w:t>
      </w:r>
      <w:r w:rsidR="00DE2056" w:rsidRPr="000820D7">
        <w:rPr>
          <w:rFonts w:hint="eastAsia"/>
          <w:color w:val="000000" w:themeColor="text1"/>
        </w:rPr>
        <w:t>]</w:t>
      </w:r>
      <w:r w:rsidRPr="0071666F">
        <w:rPr>
          <w:rFonts w:hint="eastAsia"/>
          <w:color w:val="000000" w:themeColor="text1"/>
        </w:rPr>
        <w:t>:</w:t>
      </w:r>
    </w:p>
    <w:p w14:paraId="40D5E1ED" w14:textId="77777777" w:rsidR="00AF2227" w:rsidRPr="00AF2227" w:rsidRDefault="00AF2227" w:rsidP="00AF2227">
      <w:pPr>
        <w:pStyle w:val="maintext"/>
        <w:ind w:firstLine="400"/>
        <w:rPr>
          <w:color w:val="000000" w:themeColor="text1"/>
        </w:rPr>
      </w:pPr>
    </w:p>
    <w:p w14:paraId="4A817806" w14:textId="77777777" w:rsidR="00F040E7" w:rsidRDefault="00F040E7" w:rsidP="00F040E7">
      <w:pPr>
        <w:pStyle w:val="maintext"/>
        <w:ind w:firstLine="400"/>
        <w:jc w:val="center"/>
      </w:pPr>
      <m:oMathPara>
        <m:oMath>
          <m:r>
            <m:rPr>
              <m:nor/>
            </m:rPr>
            <w:rPr>
              <w:rFonts w:ascii="Cambria Math" w:hAnsi="Cambria Math"/>
            </w:rPr>
            <m:t xml:space="preserve">LDPC decoding latency </m:t>
          </m:r>
          <m:r>
            <m:rPr>
              <m:nor/>
            </m:rPr>
            <w:rPr>
              <w:rFonts w:ascii="Cambria Math" w:hAnsi="Cambria Math"/>
              <w:i/>
            </w:rPr>
            <m:t xml:space="preserve">~ </m:t>
          </m:r>
          <m:r>
            <w:rPr>
              <w:rFonts w:ascii="Cambria Math" w:hAnsi="Cambria Math"/>
            </w:rPr>
            <m:t>L∙I∙</m:t>
          </m:r>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clock cycles</m:t>
              </m:r>
              <m:ctrlPr>
                <w:rPr>
                  <w:rFonts w:ascii="Cambria Math" w:hAnsi="Cambria Math"/>
                </w:rPr>
              </m:ctrlPr>
            </m:e>
          </m:d>
        </m:oMath>
      </m:oMathPara>
    </w:p>
    <w:p w14:paraId="585EB210" w14:textId="77777777" w:rsidR="00AF2227" w:rsidRPr="00F040E7" w:rsidRDefault="00AF2227" w:rsidP="00AF2227">
      <w:pPr>
        <w:pStyle w:val="maintext"/>
        <w:ind w:firstLineChars="0" w:firstLine="0"/>
      </w:pPr>
    </w:p>
    <w:p w14:paraId="43E203E0" w14:textId="2F6A2C77" w:rsidR="00AF2227" w:rsidRDefault="00AF2227" w:rsidP="00AF2227">
      <w:pPr>
        <w:pStyle w:val="maintext"/>
        <w:ind w:firstLineChars="0" w:firstLine="0"/>
      </w:pPr>
      <w:proofErr w:type="gramStart"/>
      <w:r w:rsidRPr="00A561CD">
        <w:rPr>
          <w:rFonts w:hint="eastAsia"/>
        </w:rPr>
        <w:t>where</w:t>
      </w:r>
      <w:proofErr w:type="gramEnd"/>
      <w:r w:rsidRPr="00A561CD">
        <w:rPr>
          <w:rFonts w:hint="eastAsia"/>
        </w:rPr>
        <w:t xml:space="preserve"> </w:t>
      </w:r>
      <w:r w:rsidR="00F040E7" w:rsidRPr="00A561CD">
        <w:rPr>
          <w:rFonts w:hint="eastAsia"/>
          <w:i/>
        </w:rPr>
        <w:t>N</w:t>
      </w:r>
      <w:r w:rsidR="00F040E7">
        <w:rPr>
          <w:rFonts w:hint="eastAsia"/>
          <w:i/>
          <w:vertAlign w:val="subscript"/>
        </w:rPr>
        <w:t>R</w:t>
      </w:r>
      <w:r w:rsidRPr="00A561CD">
        <w:rPr>
          <w:rFonts w:hint="eastAsia"/>
          <w:i/>
          <w:vertAlign w:val="subscript"/>
        </w:rPr>
        <w:t xml:space="preserve"> </w:t>
      </w:r>
      <w:r w:rsidRPr="00A561CD">
        <w:rPr>
          <w:rFonts w:hint="eastAsia"/>
        </w:rPr>
        <w:t xml:space="preserve">denotes the </w:t>
      </w:r>
      <w:r>
        <w:t xml:space="preserve">number of </w:t>
      </w:r>
      <w:r w:rsidRPr="00A561CD">
        <w:rPr>
          <w:rFonts w:hint="eastAsia"/>
        </w:rPr>
        <w:t>processing</w:t>
      </w:r>
      <w:r>
        <w:rPr>
          <w:rFonts w:hint="eastAsia"/>
        </w:rPr>
        <w:t xml:space="preserve"> clocks at each</w:t>
      </w:r>
      <w:r w:rsidRPr="00A561CD">
        <w:rPr>
          <w:rFonts w:hint="eastAsia"/>
        </w:rPr>
        <w:t xml:space="preserve"> layer</w:t>
      </w:r>
      <w:r>
        <w:rPr>
          <w:rFonts w:hint="eastAsia"/>
        </w:rPr>
        <w:t>ed decoding step</w:t>
      </w:r>
      <w:r w:rsidRPr="00A561CD">
        <w:rPr>
          <w:rFonts w:hint="eastAsia"/>
        </w:rPr>
        <w:t>.</w:t>
      </w:r>
      <w:r>
        <w:rPr>
          <w:rFonts w:hint="eastAsia"/>
        </w:rPr>
        <w:t xml:space="preserve"> </w:t>
      </w:r>
    </w:p>
    <w:p w14:paraId="33B6EC33" w14:textId="588EE3F0" w:rsidR="00847C0E" w:rsidRDefault="00AF2227" w:rsidP="00847C0E">
      <w:pPr>
        <w:pStyle w:val="maintext"/>
        <w:ind w:firstLine="400"/>
        <w:rPr>
          <w:color w:val="000000" w:themeColor="text1"/>
        </w:rPr>
      </w:pPr>
      <w:r>
        <w:rPr>
          <w:rFonts w:hint="eastAsia"/>
          <w:color w:val="000000" w:themeColor="text1"/>
        </w:rPr>
        <w:t>T</w:t>
      </w:r>
      <w:r w:rsidR="00847C0E" w:rsidRPr="000820D7">
        <w:rPr>
          <w:rFonts w:hint="eastAsia"/>
          <w:color w:val="000000" w:themeColor="text1"/>
        </w:rPr>
        <w:t xml:space="preserve">he </w:t>
      </w:r>
      <w:r w:rsidR="00977FF3">
        <w:rPr>
          <w:rFonts w:hint="eastAsia"/>
          <w:color w:val="000000" w:themeColor="text1"/>
        </w:rPr>
        <w:t xml:space="preserve">single decoder </w:t>
      </w:r>
      <w:r w:rsidR="00847C0E" w:rsidRPr="000820D7">
        <w:rPr>
          <w:rFonts w:hint="eastAsia"/>
          <w:color w:val="000000" w:themeColor="text1"/>
        </w:rPr>
        <w:t>throughput can be obtained as follows</w:t>
      </w:r>
      <w:r w:rsidR="00847C0E">
        <w:rPr>
          <w:rFonts w:hint="eastAsia"/>
          <w:color w:val="000000" w:themeColor="text1"/>
        </w:rPr>
        <w:t>:</w:t>
      </w:r>
    </w:p>
    <w:p w14:paraId="361D3F52" w14:textId="77777777" w:rsidR="00BE330E" w:rsidRPr="00AF2227" w:rsidRDefault="00BE330E" w:rsidP="00847C0E">
      <w:pPr>
        <w:pStyle w:val="maintext"/>
        <w:ind w:firstLine="400"/>
        <w:rPr>
          <w:color w:val="000000" w:themeColor="text1"/>
        </w:rPr>
      </w:pPr>
    </w:p>
    <w:p w14:paraId="0B901F05" w14:textId="77777777" w:rsidR="00847C0E" w:rsidRPr="00BE330E" w:rsidRDefault="00556DE2" w:rsidP="00847C0E">
      <w:pPr>
        <w:pStyle w:val="maintext"/>
        <w:ind w:left="1080" w:firstLineChars="0" w:firstLine="0"/>
      </w:pPr>
      <m:oMathPara>
        <m:oMath>
          <m:f>
            <m:fPr>
              <m:ctrlPr>
                <w:rPr>
                  <w:rFonts w:ascii="Cambria Math" w:hAnsi="Cambria Math"/>
                </w:rPr>
              </m:ctrlPr>
            </m:fPr>
            <m:num>
              <m:r>
                <w:rPr>
                  <w:rFonts w:ascii="Cambria Math" w:hAnsi="Cambria Math"/>
                </w:rPr>
                <m:t>f⋅K</m:t>
              </m:r>
            </m:num>
            <m:den>
              <m:r>
                <w:rPr>
                  <w:rFonts w:ascii="Cambria Math" w:hAnsi="Cambria Math"/>
                </w:rPr>
                <m:t>L⋅I</m:t>
              </m:r>
            </m:den>
          </m:f>
          <m:r>
            <m:rPr>
              <m:sty m:val="p"/>
            </m:rPr>
            <w:rPr>
              <w:rFonts w:ascii="Cambria Math" w:hAnsi="Cambria Math"/>
            </w:rPr>
            <m:t xml:space="preserve">   </m:t>
          </m:r>
          <m:d>
            <m:dPr>
              <m:begChr m:val="["/>
              <m:endChr m:val="]"/>
              <m:ctrlPr>
                <w:rPr>
                  <w:rFonts w:ascii="Cambria Math" w:hAnsi="Cambria Math"/>
                </w:rPr>
              </m:ctrlPr>
            </m:dPr>
            <m:e>
              <m:r>
                <m:rPr>
                  <m:sty m:val="p"/>
                </m:rPr>
                <w:rPr>
                  <w:rFonts w:ascii="Cambria Math" w:hAnsi="Cambria Math"/>
                </w:rPr>
                <m:t>bps</m:t>
              </m:r>
            </m:e>
          </m:d>
          <m:r>
            <w:rPr>
              <w:rFonts w:ascii="Cambria Math" w:hAnsi="Cambria Math"/>
            </w:rPr>
            <m:t>.</m:t>
          </m:r>
        </m:oMath>
      </m:oMathPara>
    </w:p>
    <w:p w14:paraId="5F0C23CB" w14:textId="39BD301E" w:rsidR="00BE330E" w:rsidRPr="00BE330E" w:rsidRDefault="000F2A6A" w:rsidP="008A2710">
      <w:pPr>
        <w:pStyle w:val="maintext"/>
        <w:ind w:firstLineChars="0" w:firstLine="0"/>
      </w:pPr>
      <w:proofErr w:type="gramStart"/>
      <w:r w:rsidRPr="008F2DD7">
        <w:rPr>
          <w:rFonts w:hint="eastAsia"/>
        </w:rPr>
        <w:t>where</w:t>
      </w:r>
      <w:proofErr w:type="gramEnd"/>
      <w:r w:rsidR="008A2710" w:rsidRPr="008F2DD7">
        <w:rPr>
          <w:rFonts w:hint="eastAsia"/>
        </w:rPr>
        <w:t xml:space="preserve"> dual frame processing is considered.</w:t>
      </w:r>
    </w:p>
    <w:p w14:paraId="3302C906" w14:textId="4475EAAA" w:rsidR="00847C0E" w:rsidRDefault="008F2DD7" w:rsidP="00847C0E">
      <w:pPr>
        <w:pStyle w:val="maintext"/>
        <w:numPr>
          <w:ilvl w:val="0"/>
          <w:numId w:val="18"/>
        </w:numPr>
        <w:ind w:firstLineChars="0"/>
      </w:pPr>
      <w:r>
        <w:rPr>
          <w:rFonts w:hint="eastAsia"/>
        </w:rPr>
        <w:t xml:space="preserve">Ex) </w:t>
      </w:r>
      <w:r w:rsidR="00847C0E">
        <w:rPr>
          <w:rFonts w:hint="eastAsia"/>
        </w:rPr>
        <w:t xml:space="preserve">Consider the following </w:t>
      </w:r>
      <w:r w:rsidR="00847C0E">
        <w:t>implementation</w:t>
      </w:r>
      <w:r w:rsidR="00847C0E">
        <w:rPr>
          <w:rFonts w:hint="eastAsia"/>
        </w:rPr>
        <w:t xml:space="preserve"> parameters: </w:t>
      </w:r>
      <w:r w:rsidR="00847C0E" w:rsidRPr="009504CA">
        <w:rPr>
          <w:rFonts w:hint="eastAsia"/>
          <w:i/>
        </w:rPr>
        <w:t>f</w:t>
      </w:r>
      <w:r w:rsidR="00847C0E">
        <w:rPr>
          <w:rFonts w:hint="eastAsia"/>
          <w:i/>
        </w:rPr>
        <w:t xml:space="preserve"> </w:t>
      </w:r>
      <w:r w:rsidR="00847C0E">
        <w:rPr>
          <w:rFonts w:hint="eastAsia"/>
        </w:rPr>
        <w:t xml:space="preserve">= 600 MHz, </w:t>
      </w:r>
      <w:r w:rsidR="00847C0E" w:rsidRPr="009504CA">
        <w:rPr>
          <w:rFonts w:hint="eastAsia"/>
          <w:i/>
        </w:rPr>
        <w:t>I</w:t>
      </w:r>
      <w:r w:rsidR="00847C0E">
        <w:rPr>
          <w:rFonts w:hint="eastAsia"/>
        </w:rPr>
        <w:t xml:space="preserve"> = 15, </w:t>
      </w:r>
      <w:r w:rsidR="00847C0E" w:rsidRPr="009504CA">
        <w:rPr>
          <w:rFonts w:hint="eastAsia"/>
          <w:i/>
        </w:rPr>
        <w:t>K</w:t>
      </w:r>
      <w:r w:rsidR="00847C0E">
        <w:rPr>
          <w:rFonts w:hint="eastAsia"/>
          <w:i/>
        </w:rPr>
        <w:t xml:space="preserve"> </w:t>
      </w:r>
      <w:r w:rsidR="00847C0E">
        <w:rPr>
          <w:rFonts w:hint="eastAsia"/>
        </w:rPr>
        <w:t>= 8</w:t>
      </w:r>
      <w:r w:rsidR="002606DA">
        <w:rPr>
          <w:rFonts w:hint="eastAsia"/>
        </w:rPr>
        <w:t>192</w:t>
      </w:r>
      <w:r w:rsidR="00847C0E">
        <w:rPr>
          <w:rFonts w:hint="eastAsia"/>
        </w:rPr>
        <w:t xml:space="preserve">. </w:t>
      </w:r>
    </w:p>
    <w:p w14:paraId="0CE6CC97" w14:textId="01855AF6" w:rsidR="00847C0E" w:rsidRDefault="00847C0E" w:rsidP="00847C0E">
      <w:pPr>
        <w:pStyle w:val="maintext"/>
        <w:ind w:left="1120" w:firstLineChars="0" w:firstLine="0"/>
      </w:pPr>
      <w:r>
        <w:rPr>
          <w:rFonts w:hint="eastAsia"/>
        </w:rPr>
        <w:t>Then, the LDPC code with code rate 1/3 and 16-layer which is proposed in [</w:t>
      </w:r>
      <w:r w:rsidR="00E83895">
        <w:rPr>
          <w:rFonts w:hint="eastAsia"/>
        </w:rPr>
        <w:t>2</w:t>
      </w:r>
      <w:r>
        <w:rPr>
          <w:rFonts w:hint="eastAsia"/>
        </w:rPr>
        <w:t xml:space="preserve">] can support decoder throughput 20 </w:t>
      </w:r>
      <w:proofErr w:type="spellStart"/>
      <w:r>
        <w:rPr>
          <w:rFonts w:hint="eastAsia"/>
        </w:rPr>
        <w:t>Gbps</w:t>
      </w:r>
      <w:proofErr w:type="spellEnd"/>
      <w:r>
        <w:rPr>
          <w:rFonts w:hint="eastAsia"/>
        </w:rPr>
        <w:t xml:space="preserve">. </w:t>
      </w:r>
    </w:p>
    <w:p w14:paraId="552024C1" w14:textId="77777777" w:rsidR="00105F47" w:rsidRDefault="00105F47" w:rsidP="00105F47">
      <w:pPr>
        <w:pStyle w:val="maintext"/>
        <w:ind w:firstLine="400"/>
        <w:rPr>
          <w:b/>
          <w:u w:val="single"/>
        </w:rPr>
      </w:pPr>
    </w:p>
    <w:p w14:paraId="4D6BBF88" w14:textId="77777777" w:rsidR="00AB1037" w:rsidRDefault="00AB1037" w:rsidP="00105F47">
      <w:pPr>
        <w:pStyle w:val="maintext"/>
        <w:ind w:firstLine="400"/>
        <w:rPr>
          <w:b/>
          <w:u w:val="single"/>
        </w:rPr>
      </w:pPr>
    </w:p>
    <w:p w14:paraId="63F0A009" w14:textId="605EF077" w:rsidR="00105F47" w:rsidRPr="00105F47" w:rsidRDefault="00105F47" w:rsidP="00105F47">
      <w:pPr>
        <w:pStyle w:val="maintext"/>
        <w:ind w:firstLine="400"/>
        <w:rPr>
          <w:b/>
          <w:u w:val="single"/>
        </w:rPr>
      </w:pPr>
      <w:r>
        <w:rPr>
          <w:rFonts w:hint="eastAsia"/>
          <w:b/>
          <w:u w:val="single"/>
        </w:rPr>
        <w:lastRenderedPageBreak/>
        <w:t>Block</w:t>
      </w:r>
      <w:r w:rsidRPr="00105F47">
        <w:rPr>
          <w:rFonts w:hint="eastAsia"/>
          <w:b/>
          <w:u w:val="single"/>
        </w:rPr>
        <w:t xml:space="preserve"> Parallel Architecture</w:t>
      </w:r>
    </w:p>
    <w:p w14:paraId="63519C87" w14:textId="29409AEB" w:rsidR="00AE20B2" w:rsidRDefault="000D3C93" w:rsidP="009E6B72">
      <w:pPr>
        <w:pStyle w:val="maintext"/>
        <w:ind w:firstLine="400"/>
        <w:rPr>
          <w:color w:val="000000" w:themeColor="text1"/>
        </w:rPr>
      </w:pPr>
      <w:r w:rsidRPr="0071666F">
        <w:rPr>
          <w:rFonts w:hint="eastAsia"/>
          <w:color w:val="000000" w:themeColor="text1"/>
        </w:rPr>
        <w:t xml:space="preserve">The </w:t>
      </w:r>
      <w:r>
        <w:rPr>
          <w:rFonts w:hint="eastAsia"/>
          <w:color w:val="000000" w:themeColor="text1"/>
        </w:rPr>
        <w:t>block</w:t>
      </w:r>
      <w:r w:rsidRPr="0071666F">
        <w:rPr>
          <w:rFonts w:hint="eastAsia"/>
          <w:color w:val="000000" w:themeColor="text1"/>
        </w:rPr>
        <w:t>-parallel architecture</w:t>
      </w:r>
      <w:r>
        <w:rPr>
          <w:rFonts w:hint="eastAsia"/>
          <w:color w:val="000000" w:themeColor="text1"/>
        </w:rPr>
        <w:t xml:space="preserve"> is suited for the implementation of LDPC code with flexible </w:t>
      </w:r>
      <w:r w:rsidR="00F040E7">
        <w:rPr>
          <w:rFonts w:hint="eastAsia"/>
          <w:color w:val="000000" w:themeColor="text1"/>
        </w:rPr>
        <w:t>base graph</w:t>
      </w:r>
      <w:r>
        <w:rPr>
          <w:rFonts w:hint="eastAsia"/>
          <w:color w:val="000000" w:themeColor="text1"/>
        </w:rPr>
        <w:t xml:space="preserve">. However, it has reduced parallelism and requires programmable routing network that connects the </w:t>
      </w:r>
      <w:r w:rsidRPr="00F040E7">
        <w:rPr>
          <w:rFonts w:hint="eastAsia"/>
          <w:i/>
          <w:color w:val="000000" w:themeColor="text1"/>
        </w:rPr>
        <w:t>L</w:t>
      </w:r>
      <w:r>
        <w:rPr>
          <w:rFonts w:hint="eastAsia"/>
          <w:color w:val="000000" w:themeColor="text1"/>
        </w:rPr>
        <w:t xml:space="preserve">-value memories to the node computation units. </w:t>
      </w:r>
      <w:r w:rsidR="00AE20B2">
        <w:rPr>
          <w:rFonts w:hint="eastAsia"/>
          <w:color w:val="000000" w:themeColor="text1"/>
        </w:rPr>
        <w:t xml:space="preserve">When the number of ones in the </w:t>
      </w:r>
      <w:r w:rsidR="00F040E7">
        <w:rPr>
          <w:rFonts w:hint="eastAsia"/>
          <w:color w:val="000000" w:themeColor="text1"/>
        </w:rPr>
        <w:t>base graph</w:t>
      </w:r>
      <w:r w:rsidR="00AE20B2">
        <w:rPr>
          <w:rFonts w:hint="eastAsia"/>
          <w:color w:val="000000" w:themeColor="text1"/>
        </w:rPr>
        <w:t xml:space="preserve"> is </w:t>
      </w:r>
      <w:proofErr w:type="gramStart"/>
      <w:r w:rsidR="00AE20B2" w:rsidRPr="00F040E7">
        <w:rPr>
          <w:rFonts w:hint="eastAsia"/>
          <w:i/>
          <w:color w:val="000000" w:themeColor="text1"/>
        </w:rPr>
        <w:t>N</w:t>
      </w:r>
      <w:r w:rsidR="00AE20B2" w:rsidRPr="00F040E7">
        <w:rPr>
          <w:rFonts w:hint="eastAsia"/>
          <w:i/>
          <w:color w:val="000000" w:themeColor="text1"/>
          <w:vertAlign w:val="subscript"/>
        </w:rPr>
        <w:t>1</w:t>
      </w:r>
      <w:r w:rsidR="00AE20B2">
        <w:rPr>
          <w:rFonts w:hint="eastAsia"/>
          <w:color w:val="000000" w:themeColor="text1"/>
        </w:rPr>
        <w:t xml:space="preserve"> </w:t>
      </w:r>
      <w:r w:rsidR="00BB2CFE">
        <w:rPr>
          <w:rFonts w:hint="eastAsia"/>
          <w:color w:val="000000" w:themeColor="text1"/>
        </w:rPr>
        <w:t>,</w:t>
      </w:r>
      <w:proofErr w:type="gramEnd"/>
      <w:r w:rsidR="00AE20B2">
        <w:rPr>
          <w:rFonts w:hint="eastAsia"/>
          <w:color w:val="000000" w:themeColor="text1"/>
        </w:rPr>
        <w:t xml:space="preserve"> the number of decoding iteration is </w:t>
      </w:r>
      <w:r w:rsidR="00AE20B2" w:rsidRPr="00F040E7">
        <w:rPr>
          <w:rFonts w:hint="eastAsia"/>
          <w:i/>
          <w:color w:val="000000" w:themeColor="text1"/>
        </w:rPr>
        <w:t>I</w:t>
      </w:r>
      <w:r w:rsidR="00BB2CFE" w:rsidRPr="009E6B72">
        <w:rPr>
          <w:rFonts w:hint="eastAsia"/>
          <w:color w:val="000000" w:themeColor="text1"/>
        </w:rPr>
        <w:t xml:space="preserve"> </w:t>
      </w:r>
      <w:r w:rsidR="00BB2CFE" w:rsidRPr="00BB2CFE">
        <w:rPr>
          <w:rFonts w:hint="eastAsia"/>
          <w:color w:val="000000" w:themeColor="text1"/>
        </w:rPr>
        <w:t>and</w:t>
      </w:r>
      <w:r w:rsidR="00BB2CFE">
        <w:rPr>
          <w:rFonts w:hint="eastAsia"/>
          <w:color w:val="000000" w:themeColor="text1"/>
        </w:rPr>
        <w:t xml:space="preserve"> </w:t>
      </w:r>
      <w:r w:rsidR="00BB2CFE" w:rsidRPr="009E6B72">
        <w:rPr>
          <w:color w:val="000000" w:themeColor="text1"/>
        </w:rPr>
        <w:t>number of blocks that are processed</w:t>
      </w:r>
      <w:r w:rsidR="00BB2CFE" w:rsidRPr="009E6B72">
        <w:rPr>
          <w:rFonts w:hint="eastAsia"/>
          <w:color w:val="000000" w:themeColor="text1"/>
        </w:rPr>
        <w:t xml:space="preserve"> </w:t>
      </w:r>
      <w:r w:rsidR="00BB2CFE" w:rsidRPr="009E6B72">
        <w:rPr>
          <w:color w:val="000000" w:themeColor="text1"/>
        </w:rPr>
        <w:t>in parallel</w:t>
      </w:r>
      <w:r w:rsidR="00BB2CFE" w:rsidRPr="009E6B72">
        <w:rPr>
          <w:rFonts w:hint="eastAsia"/>
          <w:color w:val="000000" w:themeColor="text1"/>
        </w:rPr>
        <w:t xml:space="preserve"> </w:t>
      </w:r>
      <w:r w:rsidR="00BB2CFE" w:rsidRPr="00BB2CFE">
        <w:rPr>
          <w:rFonts w:hint="eastAsia"/>
          <w:color w:val="000000" w:themeColor="text1"/>
        </w:rPr>
        <w:t xml:space="preserve">is </w:t>
      </w:r>
      <w:r w:rsidR="00BB2CFE" w:rsidRPr="009E6B72">
        <w:rPr>
          <w:rFonts w:hint="eastAsia"/>
          <w:color w:val="000000" w:themeColor="text1"/>
        </w:rPr>
        <w:t>C</w:t>
      </w:r>
      <w:r w:rsidR="00BB2CFE">
        <w:rPr>
          <w:rFonts w:hint="eastAsia"/>
          <w:color w:val="000000" w:themeColor="text1"/>
        </w:rPr>
        <w:t xml:space="preserve"> </w:t>
      </w:r>
      <w:r w:rsidR="00AE20B2">
        <w:rPr>
          <w:rFonts w:hint="eastAsia"/>
          <w:color w:val="000000" w:themeColor="text1"/>
        </w:rPr>
        <w:t>, the latency can be obtained as follows:</w:t>
      </w:r>
    </w:p>
    <w:p w14:paraId="4CEEBFE8" w14:textId="77777777" w:rsidR="00AE20B2" w:rsidRDefault="00AE20B2" w:rsidP="00AE20B2">
      <w:pPr>
        <w:pStyle w:val="maintext"/>
        <w:ind w:firstLine="400"/>
        <w:rPr>
          <w:color w:val="000000" w:themeColor="text1"/>
        </w:rPr>
      </w:pPr>
      <w:r w:rsidRPr="0071666F">
        <w:rPr>
          <w:rFonts w:hint="eastAsia"/>
          <w:color w:val="000000" w:themeColor="text1"/>
        </w:rPr>
        <w:t xml:space="preserve"> </w:t>
      </w:r>
    </w:p>
    <w:p w14:paraId="5BA443E1" w14:textId="77777777" w:rsidR="00F040E7" w:rsidRDefault="00F040E7" w:rsidP="009E6B72">
      <w:pPr>
        <w:pStyle w:val="maintext"/>
        <w:ind w:firstLineChars="0" w:firstLine="0"/>
      </w:pPr>
      <m:oMathPara>
        <m:oMath>
          <m:r>
            <m:rPr>
              <m:nor/>
            </m:rPr>
            <w:rPr>
              <w:rFonts w:ascii="Cambria Math" w:hAnsi="Cambria Math"/>
            </w:rPr>
            <m:t xml:space="preserve">LDPC decoding latency </m:t>
          </m:r>
          <m:r>
            <m:rPr>
              <m:nor/>
            </m:rPr>
            <w:rPr>
              <w:rFonts w:ascii="Cambria Math" w:hAnsi="Cambria Math"/>
              <w:i/>
            </w:rPr>
            <m:t>~</m:t>
          </m:r>
          <m:r>
            <m:rPr>
              <m:nor/>
            </m:rPr>
            <w:rPr>
              <w:rFonts w:ascii="Cambria Math" w:hAnsi="Cambria Math" w:hint="eastAsia"/>
              <w:i/>
            </w:rPr>
            <m:t xml:space="preserve"> </m:t>
          </m:r>
          <m:f>
            <m:fPr>
              <m:ctrlPr>
                <w:rPr>
                  <w:rFonts w:ascii="Cambria Math" w:hAnsi="Cambria Math"/>
                  <w:i/>
                </w:rPr>
              </m:ctrlPr>
            </m:fPr>
            <m:num>
              <m:r>
                <m:rPr>
                  <m:nor/>
                </m:rPr>
                <w:rPr>
                  <w:rFonts w:ascii="Cambria Math" w:hAnsi="Cambria Math"/>
                  <w:i/>
                </w:rPr>
                <m:t xml:space="preserve"> </m:t>
              </m:r>
              <m:r>
                <w:rPr>
                  <w:rFonts w:ascii="Cambria Math" w:hAnsi="Cambria Math"/>
                </w:rPr>
                <m:t>I∙</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num>
            <m:den>
              <m:r>
                <w:rPr>
                  <w:rFonts w:ascii="Cambria Math" w:hAnsi="Cambria Math"/>
                </w:rPr>
                <m:t>C</m:t>
              </m:r>
            </m:den>
          </m:f>
          <m:r>
            <w:rPr>
              <w:rFonts w:ascii="Cambria Math" w:hAnsi="Cambria Math"/>
            </w:rPr>
            <m:t xml:space="preserve"> </m:t>
          </m:r>
          <m:d>
            <m:dPr>
              <m:begChr m:val="["/>
              <m:endChr m:val="]"/>
              <m:ctrlPr>
                <w:rPr>
                  <w:rFonts w:ascii="Cambria Math" w:hAnsi="Cambria Math"/>
                  <w:i/>
                </w:rPr>
              </m:ctrlPr>
            </m:dPr>
            <m:e>
              <m:r>
                <m:rPr>
                  <m:sty m:val="p"/>
                </m:rPr>
                <w:rPr>
                  <w:rFonts w:ascii="Cambria Math" w:hAnsi="Cambria Math"/>
                </w:rPr>
                <m:t>clock cycles</m:t>
              </m:r>
              <m:ctrlPr>
                <w:rPr>
                  <w:rFonts w:ascii="Cambria Math" w:hAnsi="Cambria Math"/>
                </w:rPr>
              </m:ctrlPr>
            </m:e>
          </m:d>
        </m:oMath>
      </m:oMathPara>
    </w:p>
    <w:p w14:paraId="7E07A378" w14:textId="77777777" w:rsidR="00F040E7" w:rsidRDefault="00F040E7" w:rsidP="00F040E7">
      <w:pPr>
        <w:pStyle w:val="maintext"/>
        <w:ind w:firstLineChars="0" w:firstLine="0"/>
      </w:pPr>
      <w:proofErr w:type="gramStart"/>
      <w:r w:rsidRPr="00A561CD">
        <w:rPr>
          <w:rFonts w:hint="eastAsia"/>
        </w:rPr>
        <w:t>where</w:t>
      </w:r>
      <w:proofErr w:type="gramEnd"/>
      <w:r w:rsidRPr="00A561CD">
        <w:rPr>
          <w:rFonts w:hint="eastAsia"/>
        </w:rPr>
        <w:t xml:space="preserve"> </w:t>
      </w:r>
      <w:r w:rsidRPr="00A561CD">
        <w:rPr>
          <w:rFonts w:hint="eastAsia"/>
          <w:i/>
        </w:rPr>
        <w:t>N</w:t>
      </w:r>
      <w:r>
        <w:rPr>
          <w:rFonts w:hint="eastAsia"/>
          <w:i/>
          <w:vertAlign w:val="subscript"/>
        </w:rPr>
        <w:t>B</w:t>
      </w:r>
      <w:r w:rsidRPr="00A561CD">
        <w:rPr>
          <w:rFonts w:hint="eastAsia"/>
          <w:i/>
          <w:vertAlign w:val="subscript"/>
        </w:rPr>
        <w:t xml:space="preserve"> </w:t>
      </w:r>
      <w:r w:rsidRPr="00A561CD">
        <w:rPr>
          <w:rFonts w:hint="eastAsia"/>
        </w:rPr>
        <w:t xml:space="preserve">denotes the </w:t>
      </w:r>
      <w:r>
        <w:t xml:space="preserve">number of </w:t>
      </w:r>
      <w:r w:rsidRPr="00A561CD">
        <w:rPr>
          <w:rFonts w:hint="eastAsia"/>
        </w:rPr>
        <w:t>processing</w:t>
      </w:r>
      <w:r>
        <w:rPr>
          <w:rFonts w:hint="eastAsia"/>
        </w:rPr>
        <w:t xml:space="preserve"> clocks at each</w:t>
      </w:r>
      <w:r w:rsidRPr="00A561CD">
        <w:rPr>
          <w:rFonts w:hint="eastAsia"/>
        </w:rPr>
        <w:t xml:space="preserve"> </w:t>
      </w:r>
      <w:r>
        <w:rPr>
          <w:rFonts w:hint="eastAsia"/>
        </w:rPr>
        <w:t>decoding step</w:t>
      </w:r>
      <w:r w:rsidRPr="00A561CD">
        <w:rPr>
          <w:rFonts w:hint="eastAsia"/>
        </w:rPr>
        <w:t>.</w:t>
      </w:r>
      <w:r>
        <w:rPr>
          <w:rFonts w:hint="eastAsia"/>
        </w:rPr>
        <w:t xml:space="preserve"> </w:t>
      </w:r>
    </w:p>
    <w:p w14:paraId="7A2911A5" w14:textId="4D65E1A9" w:rsidR="00AE20B2" w:rsidRDefault="00AE20B2" w:rsidP="00AE20B2">
      <w:pPr>
        <w:pStyle w:val="maintext"/>
        <w:ind w:firstLine="400"/>
        <w:rPr>
          <w:color w:val="000000" w:themeColor="text1"/>
        </w:rPr>
      </w:pPr>
      <w:r>
        <w:rPr>
          <w:rFonts w:hint="eastAsia"/>
          <w:color w:val="000000" w:themeColor="text1"/>
        </w:rPr>
        <w:t>T</w:t>
      </w:r>
      <w:r w:rsidRPr="000820D7">
        <w:rPr>
          <w:rFonts w:hint="eastAsia"/>
          <w:color w:val="000000" w:themeColor="text1"/>
        </w:rPr>
        <w:t xml:space="preserve">he </w:t>
      </w:r>
      <w:r w:rsidR="00977FF3">
        <w:rPr>
          <w:rFonts w:hint="eastAsia"/>
          <w:color w:val="000000" w:themeColor="text1"/>
        </w:rPr>
        <w:t xml:space="preserve">single decoder </w:t>
      </w:r>
      <w:r w:rsidRPr="000820D7">
        <w:rPr>
          <w:rFonts w:hint="eastAsia"/>
          <w:color w:val="000000" w:themeColor="text1"/>
        </w:rPr>
        <w:t>throughput can be obtained as follows</w:t>
      </w:r>
      <w:r>
        <w:rPr>
          <w:rFonts w:hint="eastAsia"/>
          <w:color w:val="000000" w:themeColor="text1"/>
        </w:rPr>
        <w:t>:</w:t>
      </w:r>
    </w:p>
    <w:p w14:paraId="20DDF07C" w14:textId="77777777" w:rsidR="00BE330E" w:rsidRPr="00AE20B2" w:rsidRDefault="00BE330E" w:rsidP="000A52B6">
      <w:pPr>
        <w:pStyle w:val="maintext"/>
        <w:ind w:firstLine="400"/>
        <w:rPr>
          <w:color w:val="000000" w:themeColor="text1"/>
        </w:rPr>
      </w:pPr>
    </w:p>
    <w:p w14:paraId="003CD25E" w14:textId="77777777" w:rsidR="00F040E7" w:rsidRPr="00F040E7" w:rsidRDefault="00556DE2" w:rsidP="000A52B6">
      <w:pPr>
        <w:pStyle w:val="maintext"/>
        <w:ind w:firstLine="400"/>
      </w:pPr>
      <m:oMathPara>
        <m:oMath>
          <m:f>
            <m:fPr>
              <m:ctrlPr>
                <w:rPr>
                  <w:rFonts w:ascii="Cambria Math" w:hAnsi="Cambria Math"/>
                </w:rPr>
              </m:ctrlPr>
            </m:fPr>
            <m:num>
              <m:r>
                <w:rPr>
                  <w:rFonts w:ascii="Cambria Math" w:hAnsi="Cambria Math"/>
                </w:rPr>
                <m:t>f⋅K⋅C</m:t>
              </m:r>
            </m:num>
            <m:den>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∙I</m:t>
              </m:r>
            </m:den>
          </m:f>
          <m:d>
            <m:dPr>
              <m:begChr m:val="["/>
              <m:endChr m:val="]"/>
              <m:ctrlPr>
                <w:rPr>
                  <w:rFonts w:ascii="Cambria Math" w:hAnsi="Cambria Math"/>
                  <w:i/>
                </w:rPr>
              </m:ctrlPr>
            </m:dPr>
            <m:e>
              <m:r>
                <m:rPr>
                  <m:sty m:val="p"/>
                </m:rPr>
                <w:rPr>
                  <w:rFonts w:ascii="Cambria Math" w:hAnsi="Cambria Math"/>
                </w:rPr>
                <m:t>bps</m:t>
              </m:r>
              <m:ctrlPr>
                <w:rPr>
                  <w:rFonts w:ascii="Cambria Math" w:hAnsi="Cambria Math"/>
                </w:rPr>
              </m:ctrlPr>
            </m:e>
          </m:d>
        </m:oMath>
      </m:oMathPara>
    </w:p>
    <w:p w14:paraId="300B2F1F" w14:textId="77777777" w:rsidR="00F040E7" w:rsidRPr="009E6B72" w:rsidRDefault="00F040E7" w:rsidP="00F040E7">
      <w:pPr>
        <w:pStyle w:val="maintext"/>
        <w:ind w:firstLineChars="0" w:firstLine="0"/>
        <w:rPr>
          <w:color w:val="000000" w:themeColor="text1"/>
        </w:rPr>
      </w:pPr>
      <w:proofErr w:type="gramStart"/>
      <w:r w:rsidRPr="009E6B72">
        <w:rPr>
          <w:rFonts w:hint="eastAsia"/>
          <w:color w:val="000000" w:themeColor="text1"/>
        </w:rPr>
        <w:t>where</w:t>
      </w:r>
      <w:proofErr w:type="gramEnd"/>
      <w:r w:rsidRPr="009E6B72">
        <w:rPr>
          <w:rFonts w:hint="eastAsia"/>
          <w:color w:val="000000" w:themeColor="text1"/>
        </w:rPr>
        <w:t xml:space="preserve"> full-stage pipelining is assumed.</w:t>
      </w:r>
    </w:p>
    <w:p w14:paraId="0C329D35" w14:textId="180930FA" w:rsidR="000A52B6" w:rsidRPr="00BE330E" w:rsidRDefault="000A52B6" w:rsidP="000A52B6">
      <w:pPr>
        <w:pStyle w:val="maintext"/>
        <w:ind w:firstLine="400"/>
      </w:pPr>
    </w:p>
    <w:p w14:paraId="7DDA120C" w14:textId="3CE48762" w:rsidR="00BE330E" w:rsidRPr="000A6249" w:rsidRDefault="00BE330E" w:rsidP="00BE330E">
      <w:pPr>
        <w:pStyle w:val="maintext"/>
        <w:numPr>
          <w:ilvl w:val="0"/>
          <w:numId w:val="18"/>
        </w:numPr>
        <w:ind w:firstLineChars="0"/>
      </w:pPr>
      <w:r w:rsidRPr="000A6249">
        <w:rPr>
          <w:rFonts w:hint="eastAsia"/>
        </w:rPr>
        <w:t>Ex</w:t>
      </w:r>
      <w:r w:rsidR="00611025" w:rsidRPr="000A6249">
        <w:rPr>
          <w:rFonts w:hint="eastAsia"/>
        </w:rPr>
        <w:t>1</w:t>
      </w:r>
      <w:r w:rsidRPr="000A6249">
        <w:rPr>
          <w:rFonts w:hint="eastAsia"/>
        </w:rPr>
        <w:t xml:space="preserve">) Consider the following </w:t>
      </w:r>
      <w:r w:rsidRPr="000A6249">
        <w:t>implementation</w:t>
      </w:r>
      <w:r w:rsidRPr="000A6249">
        <w:rPr>
          <w:rFonts w:hint="eastAsia"/>
        </w:rPr>
        <w:t xml:space="preserve"> parameters: </w:t>
      </w:r>
      <w:r w:rsidR="00F17C61" w:rsidRPr="009504CA">
        <w:rPr>
          <w:rFonts w:hint="eastAsia"/>
          <w:i/>
        </w:rPr>
        <w:t>f</w:t>
      </w:r>
      <w:r w:rsidR="00F17C61">
        <w:rPr>
          <w:rFonts w:hint="eastAsia"/>
          <w:i/>
        </w:rPr>
        <w:t xml:space="preserve"> </w:t>
      </w:r>
      <w:r w:rsidR="00F17C61">
        <w:rPr>
          <w:rFonts w:hint="eastAsia"/>
        </w:rPr>
        <w:t xml:space="preserve">= 600 MHz, </w:t>
      </w:r>
      <w:r w:rsidR="00AF2F9F" w:rsidRPr="000A6249">
        <w:rPr>
          <w:rFonts w:hint="eastAsia"/>
          <w:i/>
        </w:rPr>
        <w:t>I</w:t>
      </w:r>
      <w:r w:rsidR="00AF2F9F" w:rsidRPr="000A6249">
        <w:rPr>
          <w:rFonts w:hint="eastAsia"/>
        </w:rPr>
        <w:t xml:space="preserve"> = 1</w:t>
      </w:r>
      <w:r w:rsidR="00E80228">
        <w:rPr>
          <w:rFonts w:hint="eastAsia"/>
        </w:rPr>
        <w:t>5</w:t>
      </w:r>
      <w:r w:rsidRPr="000A6249">
        <w:rPr>
          <w:rFonts w:hint="eastAsia"/>
        </w:rPr>
        <w:t>,</w:t>
      </w:r>
      <w:r w:rsidR="00723F24" w:rsidRPr="00723F24">
        <w:rPr>
          <w:rFonts w:hint="eastAsia"/>
          <w:i/>
        </w:rPr>
        <w:t xml:space="preserve"> </w:t>
      </w:r>
      <w:r w:rsidR="00723F24">
        <w:rPr>
          <w:rFonts w:hint="eastAsia"/>
          <w:i/>
        </w:rPr>
        <w:t>C</w:t>
      </w:r>
      <w:r w:rsidR="00723F24" w:rsidRPr="000A6249">
        <w:rPr>
          <w:rFonts w:hint="eastAsia"/>
        </w:rPr>
        <w:t xml:space="preserve"> = </w:t>
      </w:r>
      <w:r w:rsidR="00723F24">
        <w:rPr>
          <w:rFonts w:hint="eastAsia"/>
        </w:rPr>
        <w:t>4</w:t>
      </w:r>
      <w:r w:rsidR="00723F24" w:rsidRPr="000A6249">
        <w:rPr>
          <w:rFonts w:hint="eastAsia"/>
        </w:rPr>
        <w:t>,</w:t>
      </w:r>
      <w:r w:rsidRPr="000A6249">
        <w:rPr>
          <w:rFonts w:hint="eastAsia"/>
        </w:rPr>
        <w:t xml:space="preserve"> </w:t>
      </w:r>
      <w:r w:rsidRPr="000A6249">
        <w:rPr>
          <w:rFonts w:hint="eastAsia"/>
          <w:i/>
        </w:rPr>
        <w:t xml:space="preserve">K </w:t>
      </w:r>
      <w:r w:rsidRPr="000A6249">
        <w:rPr>
          <w:rFonts w:hint="eastAsia"/>
        </w:rPr>
        <w:t xml:space="preserve">= </w:t>
      </w:r>
      <w:r w:rsidR="0038241A">
        <w:rPr>
          <w:rFonts w:hint="eastAsia"/>
        </w:rPr>
        <w:t>8192</w:t>
      </w:r>
      <w:r w:rsidRPr="000A6249">
        <w:rPr>
          <w:rFonts w:hint="eastAsia"/>
        </w:rPr>
        <w:t xml:space="preserve">. </w:t>
      </w:r>
    </w:p>
    <w:p w14:paraId="31F3616D" w14:textId="23F05BEB" w:rsidR="00BE330E" w:rsidRDefault="00BE330E" w:rsidP="00BE330E">
      <w:pPr>
        <w:pStyle w:val="maintext"/>
        <w:ind w:left="1120" w:firstLineChars="0" w:firstLine="0"/>
      </w:pPr>
      <w:r w:rsidRPr="000A6249">
        <w:rPr>
          <w:rFonts w:hint="eastAsia"/>
        </w:rPr>
        <w:t xml:space="preserve">Then, the LDPC code with code rate 1/3 and </w:t>
      </w:r>
      <w:r w:rsidR="00AF2F9F" w:rsidRPr="000A6249">
        <w:rPr>
          <w:rFonts w:hint="eastAsia"/>
          <w:i/>
        </w:rPr>
        <w:t>N</w:t>
      </w:r>
      <w:r w:rsidR="00AF2F9F" w:rsidRPr="000A6249">
        <w:rPr>
          <w:rFonts w:hint="eastAsia"/>
          <w:i/>
          <w:vertAlign w:val="subscript"/>
        </w:rPr>
        <w:t>1</w:t>
      </w:r>
      <w:r w:rsidR="00AF2F9F" w:rsidRPr="000A6249">
        <w:rPr>
          <w:rFonts w:hint="eastAsia"/>
        </w:rPr>
        <w:t xml:space="preserve"> = </w:t>
      </w:r>
      <w:r w:rsidR="00F22576">
        <w:rPr>
          <w:rFonts w:hint="eastAsia"/>
        </w:rPr>
        <w:t>408</w:t>
      </w:r>
      <w:r w:rsidR="00AF2F9F" w:rsidRPr="000A6249">
        <w:rPr>
          <w:rFonts w:hint="eastAsia"/>
        </w:rPr>
        <w:t xml:space="preserve"> </w:t>
      </w:r>
      <w:r w:rsidRPr="000A6249">
        <w:rPr>
          <w:rFonts w:hint="eastAsia"/>
        </w:rPr>
        <w:t>which is proposed in [</w:t>
      </w:r>
      <w:r w:rsidR="00E83895">
        <w:rPr>
          <w:rFonts w:hint="eastAsia"/>
        </w:rPr>
        <w:t>6</w:t>
      </w:r>
      <w:r w:rsidRPr="000A6249">
        <w:rPr>
          <w:rFonts w:hint="eastAsia"/>
        </w:rPr>
        <w:t xml:space="preserve">] can support decoder throughput </w:t>
      </w:r>
      <w:r w:rsidR="00F22576">
        <w:rPr>
          <w:rFonts w:hint="eastAsia"/>
        </w:rPr>
        <w:t>3.1</w:t>
      </w:r>
      <w:r w:rsidRPr="000A6249">
        <w:rPr>
          <w:rFonts w:hint="eastAsia"/>
        </w:rPr>
        <w:t xml:space="preserve"> </w:t>
      </w:r>
      <w:proofErr w:type="spellStart"/>
      <w:r w:rsidR="00E80228">
        <w:rPr>
          <w:rFonts w:hint="eastAsia"/>
        </w:rPr>
        <w:t>G</w:t>
      </w:r>
      <w:r w:rsidRPr="000A6249">
        <w:rPr>
          <w:rFonts w:hint="eastAsia"/>
        </w:rPr>
        <w:t>bps</w:t>
      </w:r>
      <w:proofErr w:type="spellEnd"/>
      <w:r w:rsidRPr="000A6249">
        <w:rPr>
          <w:rFonts w:hint="eastAsia"/>
        </w:rPr>
        <w:t xml:space="preserve">. </w:t>
      </w:r>
    </w:p>
    <w:p w14:paraId="75CBDD62" w14:textId="4751A9F8" w:rsidR="00313848" w:rsidRPr="000A6249" w:rsidRDefault="00313848" w:rsidP="00313848">
      <w:pPr>
        <w:pStyle w:val="maintext"/>
        <w:numPr>
          <w:ilvl w:val="0"/>
          <w:numId w:val="18"/>
        </w:numPr>
        <w:ind w:firstLineChars="0"/>
      </w:pPr>
      <w:r w:rsidRPr="000A6249">
        <w:rPr>
          <w:rFonts w:hint="eastAsia"/>
        </w:rPr>
        <w:t>Ex</w:t>
      </w:r>
      <w:r>
        <w:rPr>
          <w:rFonts w:hint="eastAsia"/>
        </w:rPr>
        <w:t>2</w:t>
      </w:r>
      <w:r w:rsidRPr="000A6249">
        <w:rPr>
          <w:rFonts w:hint="eastAsia"/>
        </w:rPr>
        <w:t xml:space="preserve">) Consider the following </w:t>
      </w:r>
      <w:r w:rsidRPr="000A6249">
        <w:t>implementation</w:t>
      </w:r>
      <w:r w:rsidRPr="000A6249">
        <w:rPr>
          <w:rFonts w:hint="eastAsia"/>
        </w:rPr>
        <w:t xml:space="preserve"> parameters: </w:t>
      </w:r>
      <w:r w:rsidR="00F17C61" w:rsidRPr="009504CA">
        <w:rPr>
          <w:rFonts w:hint="eastAsia"/>
          <w:i/>
        </w:rPr>
        <w:t>f</w:t>
      </w:r>
      <w:r w:rsidR="00F17C61">
        <w:rPr>
          <w:rFonts w:hint="eastAsia"/>
          <w:i/>
        </w:rPr>
        <w:t xml:space="preserve"> </w:t>
      </w:r>
      <w:r w:rsidR="00F17C61">
        <w:rPr>
          <w:rFonts w:hint="eastAsia"/>
        </w:rPr>
        <w:t xml:space="preserve">= 600 MHz, </w:t>
      </w:r>
      <w:r w:rsidRPr="000A6249">
        <w:rPr>
          <w:rFonts w:hint="eastAsia"/>
          <w:i/>
        </w:rPr>
        <w:t>I</w:t>
      </w:r>
      <w:r w:rsidRPr="000A6249">
        <w:rPr>
          <w:rFonts w:hint="eastAsia"/>
        </w:rPr>
        <w:t xml:space="preserve"> = 1</w:t>
      </w:r>
      <w:r>
        <w:rPr>
          <w:rFonts w:hint="eastAsia"/>
        </w:rPr>
        <w:t>5</w:t>
      </w:r>
      <w:r w:rsidRPr="000A6249">
        <w:rPr>
          <w:rFonts w:hint="eastAsia"/>
        </w:rPr>
        <w:t>,</w:t>
      </w:r>
      <w:r w:rsidRPr="00723F24">
        <w:rPr>
          <w:rFonts w:hint="eastAsia"/>
          <w:i/>
        </w:rPr>
        <w:t xml:space="preserve"> </w:t>
      </w:r>
      <w:r>
        <w:rPr>
          <w:rFonts w:hint="eastAsia"/>
          <w:i/>
        </w:rPr>
        <w:t>C</w:t>
      </w:r>
      <w:r w:rsidRPr="000A6249">
        <w:rPr>
          <w:rFonts w:hint="eastAsia"/>
        </w:rPr>
        <w:t xml:space="preserve"> = </w:t>
      </w:r>
      <w:r>
        <w:rPr>
          <w:rFonts w:hint="eastAsia"/>
        </w:rPr>
        <w:t>4</w:t>
      </w:r>
      <w:r w:rsidRPr="000A6249">
        <w:rPr>
          <w:rFonts w:hint="eastAsia"/>
        </w:rPr>
        <w:t xml:space="preserve">, </w:t>
      </w:r>
      <w:r w:rsidRPr="000A6249">
        <w:rPr>
          <w:rFonts w:hint="eastAsia"/>
          <w:i/>
        </w:rPr>
        <w:t xml:space="preserve">K </w:t>
      </w:r>
      <w:r w:rsidRPr="000A6249">
        <w:rPr>
          <w:rFonts w:hint="eastAsia"/>
        </w:rPr>
        <w:t xml:space="preserve">= </w:t>
      </w:r>
      <w:r w:rsidR="0038241A">
        <w:rPr>
          <w:rFonts w:hint="eastAsia"/>
        </w:rPr>
        <w:t>8192</w:t>
      </w:r>
      <w:r w:rsidRPr="000A6249">
        <w:rPr>
          <w:rFonts w:hint="eastAsia"/>
        </w:rPr>
        <w:t xml:space="preserve">. </w:t>
      </w:r>
    </w:p>
    <w:p w14:paraId="28F8E5B3" w14:textId="2AEF6C35" w:rsidR="00313848" w:rsidRDefault="00313848" w:rsidP="00313848">
      <w:pPr>
        <w:pStyle w:val="maintext"/>
        <w:ind w:left="1120" w:firstLineChars="0" w:firstLine="0"/>
      </w:pPr>
      <w:r w:rsidRPr="000A6249">
        <w:rPr>
          <w:rFonts w:hint="eastAsia"/>
        </w:rPr>
        <w:t xml:space="preserve">Then, the LDPC code with code rate </w:t>
      </w:r>
      <w:r w:rsidR="00F22C9E">
        <w:rPr>
          <w:rFonts w:hint="eastAsia"/>
        </w:rPr>
        <w:t>4</w:t>
      </w:r>
      <w:r w:rsidRPr="000A6249">
        <w:rPr>
          <w:rFonts w:hint="eastAsia"/>
        </w:rPr>
        <w:t>/</w:t>
      </w:r>
      <w:r>
        <w:rPr>
          <w:rFonts w:hint="eastAsia"/>
        </w:rPr>
        <w:t>9</w:t>
      </w:r>
      <w:r w:rsidRPr="000A6249">
        <w:rPr>
          <w:rFonts w:hint="eastAsia"/>
        </w:rPr>
        <w:t xml:space="preserve"> and </w:t>
      </w:r>
      <w:r w:rsidRPr="000A6249">
        <w:rPr>
          <w:rFonts w:hint="eastAsia"/>
          <w:i/>
        </w:rPr>
        <w:t>N</w:t>
      </w:r>
      <w:r w:rsidRPr="000A6249">
        <w:rPr>
          <w:rFonts w:hint="eastAsia"/>
          <w:i/>
          <w:vertAlign w:val="subscript"/>
        </w:rPr>
        <w:t>1</w:t>
      </w:r>
      <w:r w:rsidRPr="000A6249">
        <w:rPr>
          <w:rFonts w:hint="eastAsia"/>
        </w:rPr>
        <w:t xml:space="preserve"> = </w:t>
      </w:r>
      <w:r w:rsidR="00F22576">
        <w:rPr>
          <w:rFonts w:hint="eastAsia"/>
        </w:rPr>
        <w:t>320</w:t>
      </w:r>
      <w:r w:rsidRPr="000A6249">
        <w:rPr>
          <w:rFonts w:hint="eastAsia"/>
        </w:rPr>
        <w:t xml:space="preserve"> which is proposed in [</w:t>
      </w:r>
      <w:r w:rsidR="00E83895">
        <w:rPr>
          <w:rFonts w:hint="eastAsia"/>
        </w:rPr>
        <w:t>6</w:t>
      </w:r>
      <w:r w:rsidRPr="000A6249">
        <w:rPr>
          <w:rFonts w:hint="eastAsia"/>
        </w:rPr>
        <w:t xml:space="preserve">] can support decoder throughput </w:t>
      </w:r>
      <w:r w:rsidR="00F22576">
        <w:rPr>
          <w:rFonts w:hint="eastAsia"/>
        </w:rPr>
        <w:t>4</w:t>
      </w:r>
      <w:r w:rsidRPr="000A6249">
        <w:rPr>
          <w:rFonts w:hint="eastAsia"/>
        </w:rPr>
        <w:t xml:space="preserve"> </w:t>
      </w:r>
      <w:proofErr w:type="spellStart"/>
      <w:r>
        <w:rPr>
          <w:rFonts w:hint="eastAsia"/>
        </w:rPr>
        <w:t>G</w:t>
      </w:r>
      <w:r w:rsidRPr="000A6249">
        <w:rPr>
          <w:rFonts w:hint="eastAsia"/>
        </w:rPr>
        <w:t>bps</w:t>
      </w:r>
      <w:proofErr w:type="spellEnd"/>
      <w:r w:rsidRPr="000A6249">
        <w:rPr>
          <w:rFonts w:hint="eastAsia"/>
        </w:rPr>
        <w:t xml:space="preserve">. </w:t>
      </w:r>
    </w:p>
    <w:p w14:paraId="560605EB" w14:textId="48432F69" w:rsidR="00F22C9E" w:rsidRPr="000A6249" w:rsidRDefault="00F22C9E" w:rsidP="00F22C9E">
      <w:pPr>
        <w:pStyle w:val="maintext"/>
        <w:numPr>
          <w:ilvl w:val="0"/>
          <w:numId w:val="18"/>
        </w:numPr>
        <w:ind w:firstLineChars="0"/>
      </w:pPr>
      <w:r w:rsidRPr="000A6249">
        <w:rPr>
          <w:rFonts w:hint="eastAsia"/>
        </w:rPr>
        <w:t>Ex</w:t>
      </w:r>
      <w:r>
        <w:rPr>
          <w:rFonts w:hint="eastAsia"/>
        </w:rPr>
        <w:t>3</w:t>
      </w:r>
      <w:r w:rsidRPr="000A6249">
        <w:rPr>
          <w:rFonts w:hint="eastAsia"/>
        </w:rPr>
        <w:t xml:space="preserve">) Consider the following </w:t>
      </w:r>
      <w:r w:rsidRPr="000A6249">
        <w:t>implementation</w:t>
      </w:r>
      <w:r w:rsidRPr="000A6249">
        <w:rPr>
          <w:rFonts w:hint="eastAsia"/>
        </w:rPr>
        <w:t xml:space="preserve"> parameters: </w:t>
      </w:r>
      <w:r w:rsidRPr="009504CA">
        <w:rPr>
          <w:rFonts w:hint="eastAsia"/>
          <w:i/>
        </w:rPr>
        <w:t>f</w:t>
      </w:r>
      <w:r>
        <w:rPr>
          <w:rFonts w:hint="eastAsia"/>
          <w:i/>
        </w:rPr>
        <w:t xml:space="preserve"> </w:t>
      </w:r>
      <w:r>
        <w:rPr>
          <w:rFonts w:hint="eastAsia"/>
        </w:rPr>
        <w:t xml:space="preserve">= 600 MHz, </w:t>
      </w:r>
      <w:r w:rsidRPr="000A6249">
        <w:rPr>
          <w:rFonts w:hint="eastAsia"/>
          <w:i/>
        </w:rPr>
        <w:t>I</w:t>
      </w:r>
      <w:r w:rsidRPr="000A6249">
        <w:rPr>
          <w:rFonts w:hint="eastAsia"/>
        </w:rPr>
        <w:t xml:space="preserve"> = 1</w:t>
      </w:r>
      <w:r>
        <w:rPr>
          <w:rFonts w:hint="eastAsia"/>
        </w:rPr>
        <w:t>5</w:t>
      </w:r>
      <w:r w:rsidRPr="000A6249">
        <w:rPr>
          <w:rFonts w:hint="eastAsia"/>
        </w:rPr>
        <w:t>,</w:t>
      </w:r>
      <w:r w:rsidRPr="00723F24">
        <w:rPr>
          <w:rFonts w:hint="eastAsia"/>
          <w:i/>
        </w:rPr>
        <w:t xml:space="preserve"> </w:t>
      </w:r>
      <w:r>
        <w:rPr>
          <w:rFonts w:hint="eastAsia"/>
          <w:i/>
        </w:rPr>
        <w:t>C</w:t>
      </w:r>
      <w:r w:rsidRPr="000A6249">
        <w:rPr>
          <w:rFonts w:hint="eastAsia"/>
        </w:rPr>
        <w:t xml:space="preserve"> = </w:t>
      </w:r>
      <w:r>
        <w:rPr>
          <w:rFonts w:hint="eastAsia"/>
        </w:rPr>
        <w:t>4</w:t>
      </w:r>
      <w:r w:rsidRPr="000A6249">
        <w:rPr>
          <w:rFonts w:hint="eastAsia"/>
        </w:rPr>
        <w:t xml:space="preserve">, </w:t>
      </w:r>
      <w:r w:rsidRPr="000A6249">
        <w:rPr>
          <w:rFonts w:hint="eastAsia"/>
          <w:i/>
        </w:rPr>
        <w:t xml:space="preserve">K </w:t>
      </w:r>
      <w:r w:rsidRPr="000A6249">
        <w:rPr>
          <w:rFonts w:hint="eastAsia"/>
        </w:rPr>
        <w:t xml:space="preserve">= </w:t>
      </w:r>
      <w:r w:rsidR="0038241A">
        <w:rPr>
          <w:rFonts w:hint="eastAsia"/>
        </w:rPr>
        <w:t>8192</w:t>
      </w:r>
      <w:r w:rsidRPr="000A6249">
        <w:rPr>
          <w:rFonts w:hint="eastAsia"/>
        </w:rPr>
        <w:t xml:space="preserve">. </w:t>
      </w:r>
    </w:p>
    <w:p w14:paraId="401DF624" w14:textId="146C75E9" w:rsidR="00F22C9E" w:rsidRPr="000A6249" w:rsidRDefault="00F22C9E" w:rsidP="00F22C9E">
      <w:pPr>
        <w:pStyle w:val="maintext"/>
        <w:ind w:left="1120" w:firstLineChars="0" w:firstLine="0"/>
      </w:pPr>
      <w:r w:rsidRPr="000A6249">
        <w:rPr>
          <w:rFonts w:hint="eastAsia"/>
        </w:rPr>
        <w:t xml:space="preserve">Then, the LDPC code with code rate </w:t>
      </w:r>
      <w:r>
        <w:rPr>
          <w:rFonts w:hint="eastAsia"/>
        </w:rPr>
        <w:t>8</w:t>
      </w:r>
      <w:r w:rsidRPr="000A6249">
        <w:rPr>
          <w:rFonts w:hint="eastAsia"/>
        </w:rPr>
        <w:t>/</w:t>
      </w:r>
      <w:r>
        <w:rPr>
          <w:rFonts w:hint="eastAsia"/>
        </w:rPr>
        <w:t>9</w:t>
      </w:r>
      <w:r w:rsidRPr="000A6249">
        <w:rPr>
          <w:rFonts w:hint="eastAsia"/>
        </w:rPr>
        <w:t xml:space="preserve"> and </w:t>
      </w:r>
      <w:r w:rsidRPr="000A6249">
        <w:rPr>
          <w:rFonts w:hint="eastAsia"/>
          <w:i/>
        </w:rPr>
        <w:t>N</w:t>
      </w:r>
      <w:r w:rsidRPr="000A6249">
        <w:rPr>
          <w:rFonts w:hint="eastAsia"/>
          <w:i/>
          <w:vertAlign w:val="subscript"/>
        </w:rPr>
        <w:t>1</w:t>
      </w:r>
      <w:r w:rsidRPr="000A6249">
        <w:rPr>
          <w:rFonts w:hint="eastAsia"/>
        </w:rPr>
        <w:t xml:space="preserve"> = </w:t>
      </w:r>
      <w:r w:rsidR="00F040E7">
        <w:rPr>
          <w:rFonts w:hint="eastAsia"/>
        </w:rPr>
        <w:t>113</w:t>
      </w:r>
      <w:r w:rsidR="00F040E7" w:rsidRPr="000A6249">
        <w:rPr>
          <w:rFonts w:hint="eastAsia"/>
        </w:rPr>
        <w:t xml:space="preserve"> </w:t>
      </w:r>
      <w:r w:rsidRPr="000A6249">
        <w:rPr>
          <w:rFonts w:hint="eastAsia"/>
        </w:rPr>
        <w:t>which is proposed in [</w:t>
      </w:r>
      <w:r w:rsidR="00E83895">
        <w:rPr>
          <w:rFonts w:hint="eastAsia"/>
        </w:rPr>
        <w:t>6</w:t>
      </w:r>
      <w:r w:rsidRPr="000A6249">
        <w:rPr>
          <w:rFonts w:hint="eastAsia"/>
        </w:rPr>
        <w:t xml:space="preserve">] can support decoder throughput </w:t>
      </w:r>
      <w:r>
        <w:rPr>
          <w:rFonts w:hint="eastAsia"/>
        </w:rPr>
        <w:t>11</w:t>
      </w:r>
      <w:r w:rsidRPr="000A6249">
        <w:rPr>
          <w:rFonts w:hint="eastAsia"/>
        </w:rPr>
        <w:t xml:space="preserve"> </w:t>
      </w:r>
      <w:proofErr w:type="spellStart"/>
      <w:r>
        <w:rPr>
          <w:rFonts w:hint="eastAsia"/>
        </w:rPr>
        <w:t>G</w:t>
      </w:r>
      <w:r w:rsidRPr="000A6249">
        <w:rPr>
          <w:rFonts w:hint="eastAsia"/>
        </w:rPr>
        <w:t>bps</w:t>
      </w:r>
      <w:proofErr w:type="spellEnd"/>
      <w:r w:rsidRPr="000A6249">
        <w:rPr>
          <w:rFonts w:hint="eastAsia"/>
        </w:rPr>
        <w:t xml:space="preserve">. </w:t>
      </w:r>
    </w:p>
    <w:p w14:paraId="435CFFF1" w14:textId="191F54CB" w:rsidR="00611025" w:rsidRDefault="00611025" w:rsidP="00611025">
      <w:pPr>
        <w:pStyle w:val="maintext"/>
        <w:ind w:left="1120" w:firstLineChars="0" w:firstLine="0"/>
      </w:pPr>
    </w:p>
    <w:p w14:paraId="7C2ECF13" w14:textId="07A5DB91" w:rsidR="00C80DAB" w:rsidRDefault="00F040E7" w:rsidP="00C80DAB">
      <w:pPr>
        <w:pStyle w:val="maintext"/>
        <w:ind w:firstLine="400"/>
        <w:rPr>
          <w:b/>
          <w:i/>
        </w:rPr>
      </w:pPr>
      <w:r>
        <w:rPr>
          <w:rFonts w:hint="eastAsia"/>
          <w:color w:val="000000" w:themeColor="text1"/>
        </w:rPr>
        <w:t xml:space="preserve">Note </w:t>
      </w:r>
      <w:r>
        <w:rPr>
          <w:color w:val="000000" w:themeColor="text1"/>
        </w:rPr>
        <w:t>that</w:t>
      </w:r>
      <w:r>
        <w:rPr>
          <w:rFonts w:hint="eastAsia"/>
          <w:color w:val="000000" w:themeColor="text1"/>
        </w:rPr>
        <w:t xml:space="preserve"> number of ones related degree one in base graph is </w:t>
      </w:r>
      <w:r>
        <w:rPr>
          <w:color w:val="000000" w:themeColor="text1"/>
        </w:rPr>
        <w:t>excluded</w:t>
      </w:r>
      <w:r>
        <w:rPr>
          <w:rFonts w:hint="eastAsia"/>
          <w:color w:val="000000" w:themeColor="text1"/>
        </w:rPr>
        <w:t xml:space="preserve"> in </w:t>
      </w:r>
      <w:r w:rsidRPr="000A6249">
        <w:rPr>
          <w:rFonts w:hint="eastAsia"/>
          <w:i/>
        </w:rPr>
        <w:t>N</w:t>
      </w:r>
      <w:r w:rsidRPr="00923B1E">
        <w:rPr>
          <w:vertAlign w:val="subscript"/>
        </w:rPr>
        <w:t>1</w:t>
      </w:r>
      <w:r>
        <w:rPr>
          <w:rFonts w:hint="eastAsia"/>
          <w:color w:val="000000" w:themeColor="text1"/>
        </w:rPr>
        <w:t xml:space="preserve">. </w:t>
      </w:r>
    </w:p>
    <w:p w14:paraId="0DBC68A5" w14:textId="31F42ACC" w:rsidR="00F040E7" w:rsidRDefault="00F040E7" w:rsidP="00F040E7">
      <w:pPr>
        <w:pStyle w:val="maintext"/>
        <w:ind w:firstLine="400"/>
        <w:rPr>
          <w:color w:val="000000" w:themeColor="text1"/>
        </w:rPr>
      </w:pPr>
      <w:r>
        <w:rPr>
          <w:rFonts w:hint="eastAsia"/>
          <w:color w:val="000000" w:themeColor="text1"/>
        </w:rPr>
        <w:t xml:space="preserve">Considering reasonable implementation parameters: </w:t>
      </w:r>
      <w:r w:rsidRPr="000A6249">
        <w:rPr>
          <w:rFonts w:hint="eastAsia"/>
          <w:i/>
        </w:rPr>
        <w:t>I</w:t>
      </w:r>
      <w:r w:rsidRPr="000A6249">
        <w:rPr>
          <w:rFonts w:hint="eastAsia"/>
        </w:rPr>
        <w:t xml:space="preserve"> = 1</w:t>
      </w:r>
      <w:r>
        <w:rPr>
          <w:rFonts w:hint="eastAsia"/>
        </w:rPr>
        <w:t>5</w:t>
      </w:r>
      <w:r w:rsidRPr="000A6249">
        <w:rPr>
          <w:rFonts w:hint="eastAsia"/>
        </w:rPr>
        <w:t>,</w:t>
      </w:r>
      <w:r w:rsidRPr="00723F24">
        <w:rPr>
          <w:rFonts w:hint="eastAsia"/>
          <w:i/>
        </w:rPr>
        <w:t xml:space="preserve"> </w:t>
      </w:r>
      <w:r w:rsidRPr="000A6249">
        <w:rPr>
          <w:rFonts w:hint="eastAsia"/>
          <w:i/>
        </w:rPr>
        <w:t xml:space="preserve">K </w:t>
      </w:r>
      <w:r w:rsidRPr="000A6249">
        <w:rPr>
          <w:rFonts w:hint="eastAsia"/>
        </w:rPr>
        <w:t xml:space="preserve">= </w:t>
      </w:r>
      <w:r w:rsidR="0038241A">
        <w:rPr>
          <w:rFonts w:hint="eastAsia"/>
        </w:rPr>
        <w:t>8192</w:t>
      </w:r>
      <w:r>
        <w:rPr>
          <w:rFonts w:hint="eastAsia"/>
        </w:rPr>
        <w:t xml:space="preserve">, </w:t>
      </w:r>
      <w:r w:rsidRPr="00200F82">
        <w:rPr>
          <w:rFonts w:hint="eastAsia"/>
          <w:i/>
        </w:rPr>
        <w:t>L</w:t>
      </w:r>
      <w:r>
        <w:rPr>
          <w:rFonts w:hint="eastAsia"/>
        </w:rPr>
        <w:t xml:space="preserve">=16, </w:t>
      </w:r>
      <w:r w:rsidRPr="00200F82">
        <w:rPr>
          <w:rFonts w:hint="eastAsia"/>
          <w:i/>
        </w:rPr>
        <w:t>C</w:t>
      </w:r>
      <w:r>
        <w:rPr>
          <w:rFonts w:hint="eastAsia"/>
        </w:rPr>
        <w:t xml:space="preserve">=4, </w:t>
      </w:r>
      <w:r>
        <w:rPr>
          <w:rFonts w:hint="eastAsia"/>
          <w:color w:val="000000" w:themeColor="text1"/>
        </w:rPr>
        <w:t xml:space="preserve">Table 2 shows achievable decoder throughputs for each decoder architecture. Row parallel architecture do support the peak throughput for every HARQ scenarios </w:t>
      </w:r>
      <w:r>
        <w:rPr>
          <w:color w:val="000000" w:themeColor="text1"/>
        </w:rPr>
        <w:t>presented</w:t>
      </w:r>
      <w:r>
        <w:rPr>
          <w:rFonts w:hint="eastAsia"/>
          <w:color w:val="000000" w:themeColor="text1"/>
        </w:rPr>
        <w:t xml:space="preserve"> in Section 2 with single decoder, however block parallel architecture do not support the peak throughput for every HARQ scenarios with single decoder. If we assume clock frequency as 1.0 GHz as shown in Table 3, Block parallel architecture can support the scenario 3 (CC-HARQ) but still cannot support IR-HARQ scenarios. Note that the higher clock frequency needs the more power and may cause the critical path problem.</w:t>
      </w:r>
    </w:p>
    <w:p w14:paraId="100727A2" w14:textId="77777777" w:rsidR="00F040E7" w:rsidRDefault="00F040E7" w:rsidP="00F040E7">
      <w:pPr>
        <w:pStyle w:val="maintext"/>
        <w:ind w:firstLine="400"/>
        <w:rPr>
          <w:color w:val="000000" w:themeColor="text1"/>
        </w:rPr>
      </w:pPr>
    </w:p>
    <w:p w14:paraId="7D883356" w14:textId="77777777" w:rsidR="00F040E7" w:rsidRPr="00A5692B" w:rsidRDefault="00F040E7" w:rsidP="00F040E7">
      <w:pPr>
        <w:pStyle w:val="maintext"/>
        <w:ind w:firstLineChars="0" w:firstLine="0"/>
        <w:jc w:val="center"/>
        <w:rPr>
          <w:b/>
          <w:color w:val="000000" w:themeColor="text1"/>
        </w:rPr>
      </w:pPr>
      <w:r w:rsidRPr="00A5692B">
        <w:rPr>
          <w:b/>
          <w:color w:val="000000" w:themeColor="text1"/>
        </w:rPr>
        <w:t xml:space="preserve">Table </w:t>
      </w:r>
      <w:r>
        <w:rPr>
          <w:rFonts w:hint="eastAsia"/>
          <w:b/>
          <w:color w:val="000000" w:themeColor="text1"/>
        </w:rPr>
        <w:t>2</w:t>
      </w:r>
      <w:r w:rsidRPr="00A5692B">
        <w:rPr>
          <w:b/>
          <w:color w:val="000000" w:themeColor="text1"/>
        </w:rPr>
        <w:t xml:space="preserve">:  </w:t>
      </w:r>
      <w:r>
        <w:rPr>
          <w:rFonts w:hint="eastAsia"/>
          <w:b/>
          <w:color w:val="000000" w:themeColor="text1"/>
        </w:rPr>
        <w:t xml:space="preserve">Achievable Decoder Throughputs for </w:t>
      </w:r>
      <w:r w:rsidRPr="00923B1E">
        <w:rPr>
          <w:b/>
          <w:i/>
          <w:color w:val="000000" w:themeColor="text1"/>
        </w:rPr>
        <w:t>f</w:t>
      </w:r>
      <w:r>
        <w:rPr>
          <w:rFonts w:hint="eastAsia"/>
          <w:b/>
          <w:color w:val="000000" w:themeColor="text1"/>
        </w:rPr>
        <w:t xml:space="preserve"> = 600 MHz</w:t>
      </w:r>
    </w:p>
    <w:tbl>
      <w:tblPr>
        <w:tblStyle w:val="a6"/>
        <w:tblW w:w="0" w:type="auto"/>
        <w:jc w:val="center"/>
        <w:tblInd w:w="1526" w:type="dxa"/>
        <w:tblLook w:val="04A0" w:firstRow="1" w:lastRow="0" w:firstColumn="1" w:lastColumn="0" w:noHBand="0" w:noVBand="1"/>
      </w:tblPr>
      <w:tblGrid>
        <w:gridCol w:w="2747"/>
        <w:gridCol w:w="1860"/>
        <w:gridCol w:w="1861"/>
        <w:gridCol w:w="1861"/>
      </w:tblGrid>
      <w:tr w:rsidR="00F040E7" w:rsidRPr="0071666F" w14:paraId="1730AD3E" w14:textId="77777777" w:rsidTr="00923B1E">
        <w:trPr>
          <w:jc w:val="center"/>
        </w:trPr>
        <w:tc>
          <w:tcPr>
            <w:tcW w:w="2747" w:type="dxa"/>
            <w:tcBorders>
              <w:top w:val="single" w:sz="12" w:space="0" w:color="auto"/>
              <w:left w:val="nil"/>
              <w:bottom w:val="single" w:sz="4" w:space="0" w:color="auto"/>
              <w:right w:val="single" w:sz="12" w:space="0" w:color="auto"/>
            </w:tcBorders>
            <w:shd w:val="clear" w:color="auto" w:fill="D9D9D9" w:themeFill="background1" w:themeFillShade="D9"/>
            <w:vAlign w:val="center"/>
          </w:tcPr>
          <w:p w14:paraId="6D266100" w14:textId="77777777" w:rsidR="00F040E7" w:rsidRPr="00136AC0" w:rsidRDefault="00F040E7" w:rsidP="00923B1E">
            <w:pPr>
              <w:pStyle w:val="maintext"/>
              <w:ind w:firstLineChars="0" w:firstLine="0"/>
              <w:jc w:val="center"/>
              <w:rPr>
                <w:b/>
                <w:color w:val="000000" w:themeColor="text1"/>
              </w:rPr>
            </w:pPr>
            <w:r>
              <w:rPr>
                <w:rFonts w:hint="eastAsia"/>
                <w:b/>
              </w:rPr>
              <w:t>Decoder Architecture</w:t>
            </w:r>
          </w:p>
        </w:tc>
        <w:tc>
          <w:tcPr>
            <w:tcW w:w="186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4643974" w14:textId="77777777" w:rsidR="00F040E7" w:rsidRDefault="00F040E7" w:rsidP="00923B1E">
            <w:pPr>
              <w:pStyle w:val="maintext"/>
              <w:ind w:firstLineChars="0" w:firstLine="0"/>
              <w:jc w:val="center"/>
              <w:rPr>
                <w:b/>
                <w:color w:val="000000" w:themeColor="text1"/>
              </w:rPr>
            </w:pPr>
            <w:r>
              <w:rPr>
                <w:rFonts w:hint="eastAsia"/>
                <w:b/>
                <w:color w:val="000000" w:themeColor="text1"/>
              </w:rPr>
              <w:t>Code Rate 8/9</w:t>
            </w:r>
          </w:p>
        </w:tc>
        <w:tc>
          <w:tcPr>
            <w:tcW w:w="1861" w:type="dxa"/>
            <w:tcBorders>
              <w:top w:val="single" w:sz="12" w:space="0" w:color="auto"/>
              <w:left w:val="single" w:sz="12" w:space="0" w:color="auto"/>
              <w:bottom w:val="single" w:sz="12" w:space="0" w:color="auto"/>
              <w:right w:val="nil"/>
            </w:tcBorders>
            <w:shd w:val="clear" w:color="auto" w:fill="D9D9D9" w:themeFill="background1" w:themeFillShade="D9"/>
            <w:vAlign w:val="center"/>
          </w:tcPr>
          <w:p w14:paraId="43FD0C1B" w14:textId="77777777" w:rsidR="00F040E7" w:rsidRDefault="00F040E7" w:rsidP="00923B1E">
            <w:pPr>
              <w:pStyle w:val="maintext"/>
              <w:ind w:firstLineChars="0" w:firstLine="0"/>
              <w:jc w:val="center"/>
              <w:rPr>
                <w:b/>
                <w:color w:val="000000" w:themeColor="text1"/>
              </w:rPr>
            </w:pPr>
            <w:r>
              <w:rPr>
                <w:rFonts w:hint="eastAsia"/>
                <w:b/>
                <w:color w:val="000000" w:themeColor="text1"/>
              </w:rPr>
              <w:t>Code Rate 4/9</w:t>
            </w:r>
          </w:p>
        </w:tc>
        <w:tc>
          <w:tcPr>
            <w:tcW w:w="1861" w:type="dxa"/>
            <w:tcBorders>
              <w:top w:val="single" w:sz="12" w:space="0" w:color="auto"/>
              <w:left w:val="single" w:sz="12" w:space="0" w:color="auto"/>
              <w:bottom w:val="single" w:sz="12" w:space="0" w:color="auto"/>
              <w:right w:val="nil"/>
            </w:tcBorders>
            <w:shd w:val="clear" w:color="auto" w:fill="D9D9D9" w:themeFill="background1" w:themeFillShade="D9"/>
            <w:vAlign w:val="center"/>
          </w:tcPr>
          <w:p w14:paraId="5DC6301D" w14:textId="77777777" w:rsidR="00F040E7" w:rsidRDefault="00F040E7" w:rsidP="00923B1E">
            <w:pPr>
              <w:pStyle w:val="maintext"/>
              <w:ind w:firstLineChars="0" w:firstLine="0"/>
              <w:jc w:val="center"/>
              <w:rPr>
                <w:b/>
                <w:color w:val="000000" w:themeColor="text1"/>
              </w:rPr>
            </w:pPr>
            <w:r>
              <w:rPr>
                <w:rFonts w:hint="eastAsia"/>
                <w:b/>
                <w:color w:val="000000" w:themeColor="text1"/>
              </w:rPr>
              <w:t>Code Rate 1/3</w:t>
            </w:r>
          </w:p>
        </w:tc>
      </w:tr>
      <w:tr w:rsidR="00F040E7" w:rsidRPr="0071666F" w14:paraId="7C54D4DF" w14:textId="77777777" w:rsidTr="00923B1E">
        <w:trPr>
          <w:trHeight w:val="430"/>
          <w:jc w:val="center"/>
        </w:trPr>
        <w:tc>
          <w:tcPr>
            <w:tcW w:w="2747" w:type="dxa"/>
            <w:tcBorders>
              <w:top w:val="single" w:sz="12" w:space="0" w:color="auto"/>
              <w:left w:val="nil"/>
              <w:right w:val="single" w:sz="12" w:space="0" w:color="auto"/>
            </w:tcBorders>
            <w:vAlign w:val="center"/>
          </w:tcPr>
          <w:p w14:paraId="4172DBCB" w14:textId="77777777" w:rsidR="00F040E7" w:rsidRPr="0071666F" w:rsidRDefault="00F040E7" w:rsidP="00923B1E">
            <w:pPr>
              <w:pStyle w:val="maintext"/>
              <w:ind w:firstLineChars="0" w:firstLine="0"/>
              <w:jc w:val="center"/>
              <w:rPr>
                <w:color w:val="000000" w:themeColor="text1"/>
              </w:rPr>
            </w:pPr>
            <w:r>
              <w:rPr>
                <w:rFonts w:hint="eastAsia"/>
                <w:color w:val="000000" w:themeColor="text1"/>
              </w:rPr>
              <w:t>Row Parallel Architecture</w:t>
            </w:r>
          </w:p>
        </w:tc>
        <w:tc>
          <w:tcPr>
            <w:tcW w:w="5582" w:type="dxa"/>
            <w:gridSpan w:val="3"/>
            <w:tcBorders>
              <w:top w:val="single" w:sz="12" w:space="0" w:color="auto"/>
              <w:left w:val="single" w:sz="12" w:space="0" w:color="auto"/>
              <w:right w:val="nil"/>
            </w:tcBorders>
            <w:vAlign w:val="center"/>
          </w:tcPr>
          <w:p w14:paraId="6E66E464" w14:textId="50A2F395" w:rsidR="00F040E7" w:rsidRDefault="00F040E7" w:rsidP="00923B1E">
            <w:pPr>
              <w:pStyle w:val="maintext"/>
              <w:ind w:firstLineChars="0" w:firstLine="0"/>
              <w:jc w:val="center"/>
            </w:pPr>
            <w:r>
              <w:rPr>
                <w:rFonts w:hint="eastAsia"/>
              </w:rPr>
              <w:t xml:space="preserve">20 </w:t>
            </w:r>
            <w:proofErr w:type="spellStart"/>
            <w:r>
              <w:rPr>
                <w:rFonts w:hint="eastAsia"/>
              </w:rPr>
              <w:t>Gbps</w:t>
            </w:r>
            <w:proofErr w:type="spellEnd"/>
          </w:p>
        </w:tc>
      </w:tr>
      <w:tr w:rsidR="00F040E7" w:rsidRPr="0071666F" w14:paraId="768D3321" w14:textId="77777777" w:rsidTr="00923B1E">
        <w:trPr>
          <w:trHeight w:val="430"/>
          <w:jc w:val="center"/>
        </w:trPr>
        <w:tc>
          <w:tcPr>
            <w:tcW w:w="2747" w:type="dxa"/>
            <w:tcBorders>
              <w:left w:val="nil"/>
              <w:bottom w:val="single" w:sz="12" w:space="0" w:color="auto"/>
              <w:right w:val="single" w:sz="12" w:space="0" w:color="auto"/>
            </w:tcBorders>
            <w:vAlign w:val="center"/>
          </w:tcPr>
          <w:p w14:paraId="5D777BA7" w14:textId="77777777" w:rsidR="00F040E7" w:rsidRDefault="00F040E7" w:rsidP="00923B1E">
            <w:pPr>
              <w:pStyle w:val="maintext"/>
              <w:ind w:firstLineChars="0" w:firstLine="0"/>
              <w:jc w:val="center"/>
              <w:rPr>
                <w:color w:val="000000" w:themeColor="text1"/>
              </w:rPr>
            </w:pPr>
            <w:r>
              <w:rPr>
                <w:rFonts w:hint="eastAsia"/>
              </w:rPr>
              <w:t>Block Parallel Architecture</w:t>
            </w:r>
          </w:p>
        </w:tc>
        <w:tc>
          <w:tcPr>
            <w:tcW w:w="1860" w:type="dxa"/>
            <w:tcBorders>
              <w:left w:val="single" w:sz="12" w:space="0" w:color="auto"/>
              <w:bottom w:val="single" w:sz="12" w:space="0" w:color="auto"/>
              <w:right w:val="nil"/>
            </w:tcBorders>
            <w:vAlign w:val="center"/>
          </w:tcPr>
          <w:p w14:paraId="4BCF8D42" w14:textId="549D01C6" w:rsidR="00F040E7" w:rsidRPr="0071666F" w:rsidRDefault="00F040E7" w:rsidP="00F94AFA">
            <w:pPr>
              <w:pStyle w:val="maintext"/>
              <w:ind w:firstLineChars="0" w:firstLine="0"/>
              <w:jc w:val="center"/>
              <w:rPr>
                <w:color w:val="000000" w:themeColor="text1"/>
              </w:rPr>
            </w:pPr>
            <w:r>
              <w:rPr>
                <w:rFonts w:hint="eastAsia"/>
                <w:color w:val="000000" w:themeColor="text1"/>
              </w:rPr>
              <w:t>1</w:t>
            </w:r>
            <w:r w:rsidR="00F94AFA">
              <w:rPr>
                <w:rFonts w:hint="eastAsia"/>
                <w:color w:val="000000" w:themeColor="text1"/>
              </w:rPr>
              <w:t>1</w:t>
            </w:r>
            <w:r>
              <w:rPr>
                <w:rFonts w:hint="eastAsia"/>
                <w:color w:val="000000" w:themeColor="text1"/>
              </w:rPr>
              <w:t xml:space="preserve"> </w:t>
            </w:r>
            <w:proofErr w:type="spellStart"/>
            <w:r>
              <w:rPr>
                <w:rFonts w:hint="eastAsia"/>
                <w:color w:val="000000" w:themeColor="text1"/>
              </w:rPr>
              <w:t>Gbps</w:t>
            </w:r>
            <w:proofErr w:type="spellEnd"/>
          </w:p>
        </w:tc>
        <w:tc>
          <w:tcPr>
            <w:tcW w:w="1861" w:type="dxa"/>
            <w:tcBorders>
              <w:left w:val="single" w:sz="12" w:space="0" w:color="auto"/>
              <w:bottom w:val="single" w:sz="12" w:space="0" w:color="auto"/>
              <w:right w:val="nil"/>
            </w:tcBorders>
            <w:vAlign w:val="center"/>
          </w:tcPr>
          <w:p w14:paraId="746B03C6" w14:textId="77777777" w:rsidR="00F040E7" w:rsidRDefault="00F040E7" w:rsidP="00923B1E">
            <w:pPr>
              <w:pStyle w:val="maintext"/>
              <w:ind w:firstLineChars="0" w:firstLine="0"/>
              <w:jc w:val="center"/>
            </w:pPr>
            <w:r>
              <w:rPr>
                <w:rFonts w:hint="eastAsia"/>
              </w:rPr>
              <w:t xml:space="preserve">4 </w:t>
            </w:r>
            <w:proofErr w:type="spellStart"/>
            <w:r>
              <w:rPr>
                <w:rFonts w:hint="eastAsia"/>
              </w:rPr>
              <w:t>Gbps</w:t>
            </w:r>
            <w:proofErr w:type="spellEnd"/>
          </w:p>
        </w:tc>
        <w:tc>
          <w:tcPr>
            <w:tcW w:w="1861" w:type="dxa"/>
            <w:tcBorders>
              <w:left w:val="single" w:sz="12" w:space="0" w:color="auto"/>
              <w:bottom w:val="single" w:sz="12" w:space="0" w:color="auto"/>
              <w:right w:val="nil"/>
            </w:tcBorders>
            <w:vAlign w:val="center"/>
          </w:tcPr>
          <w:p w14:paraId="487CCB39" w14:textId="15297D51" w:rsidR="00F040E7" w:rsidRDefault="0030204C" w:rsidP="000B0F1D">
            <w:pPr>
              <w:pStyle w:val="maintext"/>
              <w:ind w:firstLineChars="0" w:firstLine="0"/>
              <w:jc w:val="center"/>
            </w:pPr>
            <w:r>
              <w:rPr>
                <w:rFonts w:hint="eastAsia"/>
              </w:rPr>
              <w:t>3</w:t>
            </w:r>
            <w:r w:rsidR="00F040E7">
              <w:rPr>
                <w:rFonts w:hint="eastAsia"/>
              </w:rPr>
              <w:t>.</w:t>
            </w:r>
            <w:r w:rsidR="000B0F1D">
              <w:rPr>
                <w:rFonts w:hint="eastAsia"/>
              </w:rPr>
              <w:t>2</w:t>
            </w:r>
            <w:r w:rsidR="00F040E7">
              <w:rPr>
                <w:rFonts w:hint="eastAsia"/>
              </w:rPr>
              <w:t xml:space="preserve"> </w:t>
            </w:r>
            <w:proofErr w:type="spellStart"/>
            <w:r w:rsidR="00F040E7">
              <w:rPr>
                <w:rFonts w:hint="eastAsia"/>
              </w:rPr>
              <w:t>Gbps</w:t>
            </w:r>
            <w:proofErr w:type="spellEnd"/>
          </w:p>
        </w:tc>
      </w:tr>
    </w:tbl>
    <w:p w14:paraId="788DDB0D" w14:textId="77777777" w:rsidR="00F040E7" w:rsidRDefault="00F040E7" w:rsidP="00F040E7">
      <w:pPr>
        <w:pStyle w:val="maintext"/>
        <w:ind w:firstLine="400"/>
        <w:rPr>
          <w:color w:val="000000" w:themeColor="text1"/>
        </w:rPr>
      </w:pPr>
    </w:p>
    <w:p w14:paraId="75197782" w14:textId="77777777" w:rsidR="00F040E7" w:rsidRPr="00A5692B" w:rsidRDefault="00F040E7" w:rsidP="00F040E7">
      <w:pPr>
        <w:pStyle w:val="maintext"/>
        <w:ind w:firstLineChars="0" w:firstLine="0"/>
        <w:jc w:val="center"/>
        <w:rPr>
          <w:b/>
          <w:color w:val="000000" w:themeColor="text1"/>
        </w:rPr>
      </w:pPr>
      <w:r w:rsidRPr="00A5692B">
        <w:rPr>
          <w:b/>
          <w:color w:val="000000" w:themeColor="text1"/>
        </w:rPr>
        <w:t xml:space="preserve">Table </w:t>
      </w:r>
      <w:r>
        <w:rPr>
          <w:rFonts w:hint="eastAsia"/>
          <w:b/>
          <w:color w:val="000000" w:themeColor="text1"/>
        </w:rPr>
        <w:t>3</w:t>
      </w:r>
      <w:r w:rsidRPr="00A5692B">
        <w:rPr>
          <w:b/>
          <w:color w:val="000000" w:themeColor="text1"/>
        </w:rPr>
        <w:t xml:space="preserve">:  </w:t>
      </w:r>
      <w:r>
        <w:rPr>
          <w:rFonts w:hint="eastAsia"/>
          <w:b/>
          <w:color w:val="000000" w:themeColor="text1"/>
        </w:rPr>
        <w:t xml:space="preserve">Achievable Decoder Throughputs for </w:t>
      </w:r>
      <w:r w:rsidRPr="00FA49CF">
        <w:rPr>
          <w:rFonts w:hint="eastAsia"/>
          <w:b/>
          <w:i/>
          <w:color w:val="000000" w:themeColor="text1"/>
        </w:rPr>
        <w:t>f</w:t>
      </w:r>
      <w:r>
        <w:rPr>
          <w:rFonts w:hint="eastAsia"/>
          <w:b/>
          <w:color w:val="000000" w:themeColor="text1"/>
        </w:rPr>
        <w:t xml:space="preserve"> = 1.0 GHz</w:t>
      </w:r>
    </w:p>
    <w:tbl>
      <w:tblPr>
        <w:tblStyle w:val="a6"/>
        <w:tblW w:w="0" w:type="auto"/>
        <w:jc w:val="center"/>
        <w:tblInd w:w="1526" w:type="dxa"/>
        <w:tblLook w:val="04A0" w:firstRow="1" w:lastRow="0" w:firstColumn="1" w:lastColumn="0" w:noHBand="0" w:noVBand="1"/>
      </w:tblPr>
      <w:tblGrid>
        <w:gridCol w:w="2747"/>
        <w:gridCol w:w="1860"/>
        <w:gridCol w:w="1861"/>
        <w:gridCol w:w="1861"/>
      </w:tblGrid>
      <w:tr w:rsidR="00F040E7" w:rsidRPr="0071666F" w14:paraId="1F85AF84" w14:textId="77777777" w:rsidTr="00923B1E">
        <w:trPr>
          <w:jc w:val="center"/>
        </w:trPr>
        <w:tc>
          <w:tcPr>
            <w:tcW w:w="2747" w:type="dxa"/>
            <w:tcBorders>
              <w:top w:val="single" w:sz="12" w:space="0" w:color="auto"/>
              <w:left w:val="nil"/>
              <w:bottom w:val="single" w:sz="4" w:space="0" w:color="auto"/>
              <w:right w:val="single" w:sz="12" w:space="0" w:color="auto"/>
            </w:tcBorders>
            <w:shd w:val="clear" w:color="auto" w:fill="D9D9D9" w:themeFill="background1" w:themeFillShade="D9"/>
            <w:vAlign w:val="center"/>
          </w:tcPr>
          <w:p w14:paraId="6D0AA4BE" w14:textId="77777777" w:rsidR="00F040E7" w:rsidRPr="00136AC0" w:rsidRDefault="00F040E7" w:rsidP="00923B1E">
            <w:pPr>
              <w:pStyle w:val="maintext"/>
              <w:ind w:firstLineChars="0" w:firstLine="0"/>
              <w:jc w:val="center"/>
              <w:rPr>
                <w:b/>
                <w:color w:val="000000" w:themeColor="text1"/>
              </w:rPr>
            </w:pPr>
            <w:r>
              <w:rPr>
                <w:rFonts w:hint="eastAsia"/>
                <w:b/>
              </w:rPr>
              <w:t>Decoder Architecture</w:t>
            </w:r>
          </w:p>
        </w:tc>
        <w:tc>
          <w:tcPr>
            <w:tcW w:w="186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4C5F0A3A" w14:textId="77777777" w:rsidR="00F040E7" w:rsidRDefault="00F040E7" w:rsidP="00923B1E">
            <w:pPr>
              <w:pStyle w:val="maintext"/>
              <w:ind w:firstLineChars="0" w:firstLine="0"/>
              <w:jc w:val="center"/>
              <w:rPr>
                <w:b/>
                <w:color w:val="000000" w:themeColor="text1"/>
              </w:rPr>
            </w:pPr>
            <w:r>
              <w:rPr>
                <w:rFonts w:hint="eastAsia"/>
                <w:b/>
                <w:color w:val="000000" w:themeColor="text1"/>
              </w:rPr>
              <w:t>Code Rate 8/9</w:t>
            </w:r>
          </w:p>
        </w:tc>
        <w:tc>
          <w:tcPr>
            <w:tcW w:w="1861" w:type="dxa"/>
            <w:tcBorders>
              <w:top w:val="single" w:sz="12" w:space="0" w:color="auto"/>
              <w:left w:val="single" w:sz="12" w:space="0" w:color="auto"/>
              <w:bottom w:val="single" w:sz="12" w:space="0" w:color="auto"/>
              <w:right w:val="nil"/>
            </w:tcBorders>
            <w:shd w:val="clear" w:color="auto" w:fill="D9D9D9" w:themeFill="background1" w:themeFillShade="D9"/>
            <w:vAlign w:val="center"/>
          </w:tcPr>
          <w:p w14:paraId="751840FD" w14:textId="77777777" w:rsidR="00F040E7" w:rsidRDefault="00F040E7" w:rsidP="00923B1E">
            <w:pPr>
              <w:pStyle w:val="maintext"/>
              <w:ind w:firstLineChars="0" w:firstLine="0"/>
              <w:jc w:val="center"/>
              <w:rPr>
                <w:b/>
                <w:color w:val="000000" w:themeColor="text1"/>
              </w:rPr>
            </w:pPr>
            <w:r>
              <w:rPr>
                <w:rFonts w:hint="eastAsia"/>
                <w:b/>
                <w:color w:val="000000" w:themeColor="text1"/>
              </w:rPr>
              <w:t>Code Rate 4/9</w:t>
            </w:r>
          </w:p>
        </w:tc>
        <w:tc>
          <w:tcPr>
            <w:tcW w:w="1861" w:type="dxa"/>
            <w:tcBorders>
              <w:top w:val="single" w:sz="12" w:space="0" w:color="auto"/>
              <w:left w:val="single" w:sz="12" w:space="0" w:color="auto"/>
              <w:bottom w:val="single" w:sz="12" w:space="0" w:color="auto"/>
              <w:right w:val="nil"/>
            </w:tcBorders>
            <w:shd w:val="clear" w:color="auto" w:fill="D9D9D9" w:themeFill="background1" w:themeFillShade="D9"/>
            <w:vAlign w:val="center"/>
          </w:tcPr>
          <w:p w14:paraId="3E8215A8" w14:textId="77777777" w:rsidR="00F040E7" w:rsidRDefault="00F040E7" w:rsidP="00923B1E">
            <w:pPr>
              <w:pStyle w:val="maintext"/>
              <w:ind w:firstLineChars="0" w:firstLine="0"/>
              <w:jc w:val="center"/>
              <w:rPr>
                <w:b/>
                <w:color w:val="000000" w:themeColor="text1"/>
              </w:rPr>
            </w:pPr>
            <w:r>
              <w:rPr>
                <w:rFonts w:hint="eastAsia"/>
                <w:b/>
                <w:color w:val="000000" w:themeColor="text1"/>
              </w:rPr>
              <w:t>Code Rate 1/3</w:t>
            </w:r>
          </w:p>
        </w:tc>
      </w:tr>
      <w:tr w:rsidR="00F040E7" w:rsidRPr="0071666F" w14:paraId="0024AFA4" w14:textId="77777777" w:rsidTr="00923B1E">
        <w:trPr>
          <w:trHeight w:val="430"/>
          <w:jc w:val="center"/>
        </w:trPr>
        <w:tc>
          <w:tcPr>
            <w:tcW w:w="2747" w:type="dxa"/>
            <w:tcBorders>
              <w:top w:val="single" w:sz="12" w:space="0" w:color="auto"/>
              <w:left w:val="nil"/>
              <w:right w:val="single" w:sz="12" w:space="0" w:color="auto"/>
            </w:tcBorders>
            <w:vAlign w:val="center"/>
          </w:tcPr>
          <w:p w14:paraId="66AB1A7E" w14:textId="77777777" w:rsidR="00F040E7" w:rsidRPr="0071666F" w:rsidRDefault="00F040E7" w:rsidP="00923B1E">
            <w:pPr>
              <w:pStyle w:val="maintext"/>
              <w:ind w:firstLineChars="0" w:firstLine="0"/>
              <w:jc w:val="center"/>
              <w:rPr>
                <w:color w:val="000000" w:themeColor="text1"/>
              </w:rPr>
            </w:pPr>
            <w:r>
              <w:rPr>
                <w:rFonts w:hint="eastAsia"/>
                <w:color w:val="000000" w:themeColor="text1"/>
              </w:rPr>
              <w:t>Row Parallel Architecture</w:t>
            </w:r>
          </w:p>
        </w:tc>
        <w:tc>
          <w:tcPr>
            <w:tcW w:w="5582" w:type="dxa"/>
            <w:gridSpan w:val="3"/>
            <w:tcBorders>
              <w:top w:val="single" w:sz="12" w:space="0" w:color="auto"/>
              <w:left w:val="single" w:sz="12" w:space="0" w:color="auto"/>
              <w:right w:val="nil"/>
            </w:tcBorders>
            <w:vAlign w:val="center"/>
          </w:tcPr>
          <w:p w14:paraId="4D242ED0" w14:textId="0F62CEFE" w:rsidR="00F040E7" w:rsidRDefault="00F040E7" w:rsidP="00923B1E">
            <w:pPr>
              <w:pStyle w:val="maintext"/>
              <w:ind w:firstLineChars="0" w:firstLine="0"/>
              <w:jc w:val="center"/>
            </w:pPr>
            <w:r>
              <w:rPr>
                <w:rFonts w:hint="eastAsia"/>
              </w:rPr>
              <w:t xml:space="preserve">20 </w:t>
            </w:r>
            <w:proofErr w:type="spellStart"/>
            <w:r>
              <w:rPr>
                <w:rFonts w:hint="eastAsia"/>
              </w:rPr>
              <w:t>Gbps</w:t>
            </w:r>
            <w:proofErr w:type="spellEnd"/>
          </w:p>
        </w:tc>
      </w:tr>
      <w:tr w:rsidR="00F040E7" w:rsidRPr="0071666F" w14:paraId="3286978D" w14:textId="77777777" w:rsidTr="000E3A4B">
        <w:trPr>
          <w:trHeight w:val="430"/>
          <w:jc w:val="center"/>
        </w:trPr>
        <w:tc>
          <w:tcPr>
            <w:tcW w:w="2747" w:type="dxa"/>
            <w:tcBorders>
              <w:left w:val="nil"/>
              <w:bottom w:val="single" w:sz="12" w:space="0" w:color="auto"/>
              <w:right w:val="single" w:sz="12" w:space="0" w:color="auto"/>
            </w:tcBorders>
            <w:vAlign w:val="center"/>
          </w:tcPr>
          <w:p w14:paraId="1A72E466" w14:textId="77777777" w:rsidR="00F040E7" w:rsidRDefault="00F040E7" w:rsidP="00923B1E">
            <w:pPr>
              <w:pStyle w:val="maintext"/>
              <w:ind w:firstLineChars="0" w:firstLine="0"/>
              <w:jc w:val="center"/>
              <w:rPr>
                <w:color w:val="000000" w:themeColor="text1"/>
              </w:rPr>
            </w:pPr>
            <w:r>
              <w:rPr>
                <w:rFonts w:hint="eastAsia"/>
              </w:rPr>
              <w:t>Block Parallel Architecture</w:t>
            </w:r>
          </w:p>
        </w:tc>
        <w:tc>
          <w:tcPr>
            <w:tcW w:w="1860" w:type="dxa"/>
            <w:tcBorders>
              <w:left w:val="single" w:sz="12" w:space="0" w:color="auto"/>
              <w:bottom w:val="single" w:sz="12" w:space="0" w:color="auto"/>
              <w:right w:val="nil"/>
            </w:tcBorders>
            <w:shd w:val="clear" w:color="auto" w:fill="auto"/>
            <w:vAlign w:val="center"/>
          </w:tcPr>
          <w:p w14:paraId="44B0CAEA" w14:textId="481E217B" w:rsidR="00F040E7" w:rsidRPr="0071666F" w:rsidRDefault="002606DA" w:rsidP="00923B1E">
            <w:pPr>
              <w:pStyle w:val="maintext"/>
              <w:ind w:firstLineChars="0" w:firstLine="0"/>
              <w:jc w:val="center"/>
              <w:rPr>
                <w:color w:val="000000" w:themeColor="text1"/>
              </w:rPr>
            </w:pPr>
            <w:r>
              <w:rPr>
                <w:rFonts w:hint="eastAsia"/>
                <w:color w:val="000000" w:themeColor="text1"/>
              </w:rPr>
              <w:t xml:space="preserve">~20 </w:t>
            </w:r>
            <w:proofErr w:type="spellStart"/>
            <w:r w:rsidR="00F040E7">
              <w:rPr>
                <w:rFonts w:hint="eastAsia"/>
                <w:color w:val="000000" w:themeColor="text1"/>
              </w:rPr>
              <w:t>Gbps</w:t>
            </w:r>
            <w:proofErr w:type="spellEnd"/>
          </w:p>
        </w:tc>
        <w:tc>
          <w:tcPr>
            <w:tcW w:w="1861" w:type="dxa"/>
            <w:tcBorders>
              <w:left w:val="single" w:sz="12" w:space="0" w:color="auto"/>
              <w:bottom w:val="single" w:sz="12" w:space="0" w:color="auto"/>
              <w:right w:val="nil"/>
            </w:tcBorders>
            <w:shd w:val="clear" w:color="auto" w:fill="auto"/>
            <w:vAlign w:val="center"/>
          </w:tcPr>
          <w:p w14:paraId="4D653B25" w14:textId="172673AB" w:rsidR="00F040E7" w:rsidRDefault="002606DA" w:rsidP="004F0343">
            <w:pPr>
              <w:pStyle w:val="maintext"/>
              <w:ind w:firstLineChars="0" w:firstLine="0"/>
              <w:jc w:val="center"/>
            </w:pPr>
            <w:r>
              <w:rPr>
                <w:rFonts w:hint="eastAsia"/>
              </w:rPr>
              <w:t>6.</w:t>
            </w:r>
            <w:r w:rsidR="004F0343">
              <w:rPr>
                <w:rFonts w:hint="eastAsia"/>
              </w:rPr>
              <w:t>8</w:t>
            </w:r>
            <w:r>
              <w:rPr>
                <w:rFonts w:hint="eastAsia"/>
              </w:rPr>
              <w:t xml:space="preserve"> </w:t>
            </w:r>
            <w:proofErr w:type="spellStart"/>
            <w:r w:rsidR="00F040E7">
              <w:rPr>
                <w:rFonts w:hint="eastAsia"/>
              </w:rPr>
              <w:t>Gbps</w:t>
            </w:r>
            <w:proofErr w:type="spellEnd"/>
          </w:p>
        </w:tc>
        <w:tc>
          <w:tcPr>
            <w:tcW w:w="1861" w:type="dxa"/>
            <w:tcBorders>
              <w:left w:val="single" w:sz="12" w:space="0" w:color="auto"/>
              <w:bottom w:val="single" w:sz="12" w:space="0" w:color="auto"/>
              <w:right w:val="nil"/>
            </w:tcBorders>
            <w:shd w:val="clear" w:color="auto" w:fill="auto"/>
            <w:vAlign w:val="center"/>
          </w:tcPr>
          <w:p w14:paraId="3F9AD914" w14:textId="054B3354" w:rsidR="00F040E7" w:rsidRDefault="003B4821" w:rsidP="004F0343">
            <w:pPr>
              <w:pStyle w:val="maintext"/>
              <w:ind w:firstLineChars="0" w:firstLine="0"/>
              <w:jc w:val="center"/>
            </w:pPr>
            <w:r>
              <w:rPr>
                <w:rFonts w:hint="eastAsia"/>
              </w:rPr>
              <w:t>5.</w:t>
            </w:r>
            <w:r w:rsidR="004F0343">
              <w:rPr>
                <w:rFonts w:hint="eastAsia"/>
              </w:rPr>
              <w:t>3</w:t>
            </w:r>
            <w:bookmarkStart w:id="4" w:name="_GoBack"/>
            <w:bookmarkEnd w:id="4"/>
            <w:r>
              <w:rPr>
                <w:rFonts w:hint="eastAsia"/>
              </w:rPr>
              <w:t xml:space="preserve"> </w:t>
            </w:r>
            <w:proofErr w:type="spellStart"/>
            <w:r w:rsidR="00F040E7">
              <w:rPr>
                <w:rFonts w:hint="eastAsia"/>
              </w:rPr>
              <w:t>Gbps</w:t>
            </w:r>
            <w:proofErr w:type="spellEnd"/>
          </w:p>
        </w:tc>
      </w:tr>
    </w:tbl>
    <w:p w14:paraId="3477ADFC" w14:textId="77777777" w:rsidR="00F040E7" w:rsidRDefault="00F040E7" w:rsidP="00F040E7">
      <w:pPr>
        <w:pStyle w:val="maintext"/>
        <w:ind w:firstLine="400"/>
        <w:rPr>
          <w:color w:val="000000" w:themeColor="text1"/>
        </w:rPr>
      </w:pPr>
    </w:p>
    <w:p w14:paraId="6E5A6D18" w14:textId="77777777" w:rsidR="00F040E7" w:rsidRDefault="00F040E7" w:rsidP="00F040E7">
      <w:pPr>
        <w:pStyle w:val="maintext"/>
        <w:ind w:firstLine="400"/>
        <w:rPr>
          <w:b/>
          <w:i/>
        </w:rPr>
      </w:pPr>
      <w:r>
        <w:rPr>
          <w:rFonts w:hint="eastAsia"/>
          <w:b/>
          <w:i/>
        </w:rPr>
        <w:t>Observation 1</w:t>
      </w:r>
      <w:r w:rsidRPr="0071666F">
        <w:rPr>
          <w:b/>
          <w:i/>
        </w:rPr>
        <w:t xml:space="preserve">: </w:t>
      </w:r>
      <w:r>
        <w:rPr>
          <w:rFonts w:hint="eastAsia"/>
          <w:b/>
          <w:i/>
        </w:rPr>
        <w:t xml:space="preserve">Considering IR-HARQ at peak throughput, row parallel decoder architecture is </w:t>
      </w:r>
      <w:r>
        <w:rPr>
          <w:b/>
          <w:i/>
        </w:rPr>
        <w:t>preferred</w:t>
      </w:r>
      <w:r>
        <w:rPr>
          <w:rFonts w:hint="eastAsia"/>
          <w:b/>
          <w:i/>
        </w:rPr>
        <w:t xml:space="preserve"> than block parallel decoder architecture.</w:t>
      </w:r>
    </w:p>
    <w:p w14:paraId="1E1815AD" w14:textId="77777777" w:rsidR="00F040E7" w:rsidRDefault="00F040E7" w:rsidP="00F040E7">
      <w:pPr>
        <w:pStyle w:val="maintext"/>
        <w:ind w:firstLine="400"/>
        <w:rPr>
          <w:b/>
          <w:i/>
        </w:rPr>
      </w:pPr>
      <w:r>
        <w:rPr>
          <w:rFonts w:hint="eastAsia"/>
          <w:b/>
          <w:i/>
        </w:rPr>
        <w:t>Observation 2</w:t>
      </w:r>
      <w:r w:rsidRPr="0071666F">
        <w:rPr>
          <w:b/>
          <w:i/>
        </w:rPr>
        <w:t xml:space="preserve">: </w:t>
      </w:r>
      <w:r>
        <w:rPr>
          <w:rFonts w:hint="eastAsia"/>
          <w:b/>
          <w:i/>
        </w:rPr>
        <w:t xml:space="preserve">Considering CC-HARQ at peak throughput, block </w:t>
      </w:r>
      <w:r>
        <w:rPr>
          <w:b/>
          <w:i/>
        </w:rPr>
        <w:t>parallel</w:t>
      </w:r>
      <w:r>
        <w:rPr>
          <w:rFonts w:hint="eastAsia"/>
          <w:b/>
          <w:i/>
        </w:rPr>
        <w:t xml:space="preserve"> decoder architecture needs higher clock frequency than row parallel decoder architecture.</w:t>
      </w:r>
    </w:p>
    <w:p w14:paraId="1D044D2A" w14:textId="77777777" w:rsidR="00F040E7" w:rsidRDefault="00F040E7" w:rsidP="00F040E7">
      <w:pPr>
        <w:pStyle w:val="maintext"/>
        <w:ind w:firstLine="400"/>
        <w:rPr>
          <w:b/>
          <w:i/>
        </w:rPr>
      </w:pPr>
      <w:r>
        <w:rPr>
          <w:rFonts w:hint="eastAsia"/>
          <w:b/>
          <w:i/>
        </w:rPr>
        <w:t>Proposal 2: Companies are encouraged to provide decoder configurations to support 20Gbps transmitting throughput taking into account HARQ scenarios.</w:t>
      </w:r>
    </w:p>
    <w:p w14:paraId="23462D87" w14:textId="77777777" w:rsidR="00D033C4" w:rsidRPr="007B535B" w:rsidRDefault="00D033C4" w:rsidP="00D033C4">
      <w:pPr>
        <w:rPr>
          <w:lang w:eastAsia="ko-KR"/>
        </w:rPr>
      </w:pPr>
    </w:p>
    <w:p w14:paraId="50E1F31A" w14:textId="41564533" w:rsidR="00716C0B" w:rsidRDefault="00716C0B" w:rsidP="001B5BEB">
      <w:pPr>
        <w:pStyle w:val="1"/>
        <w:ind w:left="403" w:hanging="403"/>
      </w:pPr>
      <w:r>
        <w:rPr>
          <w:rFonts w:hint="eastAsia"/>
        </w:rPr>
        <w:t>Conclusion</w:t>
      </w:r>
    </w:p>
    <w:p w14:paraId="06ED5DB6" w14:textId="77777777" w:rsidR="002070EC" w:rsidRDefault="002070EC" w:rsidP="002070EC">
      <w:pPr>
        <w:pStyle w:val="maintext"/>
        <w:ind w:firstLine="400"/>
      </w:pPr>
      <w:r>
        <w:rPr>
          <w:rFonts w:hint="eastAsia"/>
        </w:rPr>
        <w:t>In this contribution, we present the following observations and proposal</w:t>
      </w:r>
      <w:r>
        <w:t>:</w:t>
      </w:r>
      <w:r>
        <w:rPr>
          <w:rFonts w:hint="eastAsia"/>
        </w:rPr>
        <w:t xml:space="preserve"> </w:t>
      </w:r>
    </w:p>
    <w:p w14:paraId="71DD27EE" w14:textId="77777777" w:rsidR="0086383D" w:rsidRDefault="0086383D" w:rsidP="0086383D">
      <w:pPr>
        <w:rPr>
          <w:lang w:eastAsia="ko-KR"/>
        </w:rPr>
      </w:pPr>
    </w:p>
    <w:p w14:paraId="1F5ED49D" w14:textId="77777777" w:rsidR="00F040E7" w:rsidRDefault="00F040E7" w:rsidP="00F040E7">
      <w:pPr>
        <w:ind w:firstLineChars="200" w:firstLine="400"/>
        <w:rPr>
          <w:lang w:eastAsia="ko-KR"/>
        </w:rPr>
      </w:pPr>
      <w:r>
        <w:rPr>
          <w:rFonts w:hint="eastAsia"/>
          <w:b/>
          <w:i/>
        </w:rPr>
        <w:t>Proposal 1: HARQ scenario should be considered to evaluate decoder throughput requirements.</w:t>
      </w:r>
    </w:p>
    <w:p w14:paraId="43154FCA" w14:textId="77777777" w:rsidR="00E125E8" w:rsidRDefault="00E125E8" w:rsidP="00F040E7">
      <w:pPr>
        <w:pStyle w:val="maintext"/>
        <w:ind w:firstLine="400"/>
        <w:rPr>
          <w:b/>
          <w:i/>
        </w:rPr>
      </w:pPr>
    </w:p>
    <w:p w14:paraId="140F4329" w14:textId="77777777" w:rsidR="00F040E7" w:rsidRDefault="00F040E7" w:rsidP="00F040E7">
      <w:pPr>
        <w:pStyle w:val="maintext"/>
        <w:ind w:firstLine="400"/>
        <w:rPr>
          <w:b/>
          <w:i/>
        </w:rPr>
      </w:pPr>
      <w:r>
        <w:rPr>
          <w:rFonts w:hint="eastAsia"/>
          <w:b/>
          <w:i/>
        </w:rPr>
        <w:t>Observation 1</w:t>
      </w:r>
      <w:r w:rsidRPr="0071666F">
        <w:rPr>
          <w:b/>
          <w:i/>
        </w:rPr>
        <w:t xml:space="preserve">: </w:t>
      </w:r>
      <w:r>
        <w:rPr>
          <w:rFonts w:hint="eastAsia"/>
          <w:b/>
          <w:i/>
        </w:rPr>
        <w:t xml:space="preserve">Considering IR-HARQ at peak throughput, row parallel decoder architecture is </w:t>
      </w:r>
      <w:r>
        <w:rPr>
          <w:b/>
          <w:i/>
        </w:rPr>
        <w:t>preferred</w:t>
      </w:r>
      <w:r>
        <w:rPr>
          <w:rFonts w:hint="eastAsia"/>
          <w:b/>
          <w:i/>
        </w:rPr>
        <w:t xml:space="preserve"> than block parallel decoder architecture.</w:t>
      </w:r>
    </w:p>
    <w:p w14:paraId="2890313F" w14:textId="77777777" w:rsidR="00F040E7" w:rsidRPr="00A01A84" w:rsidRDefault="00F040E7" w:rsidP="00F040E7">
      <w:pPr>
        <w:pStyle w:val="maintext"/>
        <w:ind w:firstLine="400"/>
        <w:rPr>
          <w:b/>
          <w:i/>
        </w:rPr>
      </w:pPr>
      <w:r>
        <w:rPr>
          <w:rFonts w:hint="eastAsia"/>
          <w:b/>
          <w:i/>
        </w:rPr>
        <w:t>Observation 2</w:t>
      </w:r>
      <w:r w:rsidRPr="0071666F">
        <w:rPr>
          <w:b/>
          <w:i/>
        </w:rPr>
        <w:t xml:space="preserve">: </w:t>
      </w:r>
      <w:r>
        <w:rPr>
          <w:rFonts w:hint="eastAsia"/>
          <w:b/>
          <w:i/>
        </w:rPr>
        <w:t xml:space="preserve">Considering CC-HARQ at peak throughput, block </w:t>
      </w:r>
      <w:r>
        <w:rPr>
          <w:b/>
          <w:i/>
        </w:rPr>
        <w:t>parallel</w:t>
      </w:r>
      <w:r>
        <w:rPr>
          <w:rFonts w:hint="eastAsia"/>
          <w:b/>
          <w:i/>
        </w:rPr>
        <w:t xml:space="preserve"> decoder architecture needs higher clock frequency than row parallel decoder architecture.</w:t>
      </w:r>
    </w:p>
    <w:p w14:paraId="23A2C57C" w14:textId="77777777" w:rsidR="00E125E8" w:rsidRDefault="00E125E8" w:rsidP="00F040E7">
      <w:pPr>
        <w:pStyle w:val="maintext"/>
        <w:ind w:firstLine="400"/>
        <w:rPr>
          <w:b/>
          <w:i/>
        </w:rPr>
      </w:pPr>
    </w:p>
    <w:p w14:paraId="3EBDFDF3" w14:textId="77777777" w:rsidR="00F040E7" w:rsidRDefault="00F040E7" w:rsidP="00F040E7">
      <w:pPr>
        <w:pStyle w:val="maintext"/>
        <w:ind w:firstLine="400"/>
        <w:rPr>
          <w:b/>
          <w:i/>
        </w:rPr>
      </w:pPr>
      <w:r>
        <w:rPr>
          <w:rFonts w:hint="eastAsia"/>
          <w:b/>
          <w:i/>
        </w:rPr>
        <w:t>Proposal 2: Companies are encouraged to provide decoder configurations to support 20Gbps transmitting throughput taking into account HARQ scenarios.</w:t>
      </w:r>
    </w:p>
    <w:p w14:paraId="655C96A3" w14:textId="77777777" w:rsidR="00BE76AD" w:rsidRPr="00E401C3" w:rsidRDefault="00BE76AD" w:rsidP="00BE76AD">
      <w:pPr>
        <w:pStyle w:val="maintext"/>
        <w:ind w:firstLine="400"/>
        <w:rPr>
          <w:b/>
          <w:i/>
        </w:rPr>
      </w:pPr>
    </w:p>
    <w:p w14:paraId="13DF5EDC" w14:textId="77777777" w:rsidR="004905C3" w:rsidRPr="00BE76AD" w:rsidRDefault="004905C3" w:rsidP="0086383D">
      <w:pPr>
        <w:rPr>
          <w:lang w:eastAsia="ko-KR"/>
        </w:rPr>
      </w:pPr>
    </w:p>
    <w:p w14:paraId="2CC6D511" w14:textId="77777777"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2E8C4B1" w14:textId="77777777"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6106007" w14:textId="77777777" w:rsidR="00890FFC" w:rsidRPr="00D04E23" w:rsidRDefault="00890FFC" w:rsidP="00890FFC">
      <w:pPr>
        <w:pStyle w:val="1"/>
        <w:numPr>
          <w:ilvl w:val="0"/>
          <w:numId w:val="0"/>
        </w:numPr>
        <w:ind w:left="799" w:hanging="799"/>
      </w:pPr>
      <w:r w:rsidRPr="00D04E23">
        <w:rPr>
          <w:rFonts w:hint="eastAsia"/>
        </w:rPr>
        <w:t>Reference</w:t>
      </w:r>
      <w:r>
        <w:rPr>
          <w:rFonts w:hint="eastAsia"/>
        </w:rPr>
        <w:t>s</w:t>
      </w:r>
    </w:p>
    <w:p w14:paraId="4D40C9FA" w14:textId="299294A7" w:rsidR="00890FFC" w:rsidRPr="008E5247" w:rsidRDefault="00890FFC" w:rsidP="00427F60">
      <w:pPr>
        <w:pStyle w:val="2222"/>
        <w:numPr>
          <w:ilvl w:val="0"/>
          <w:numId w:val="5"/>
        </w:numPr>
        <w:spacing w:after="120" w:line="288" w:lineRule="auto"/>
        <w:ind w:firstLineChars="0"/>
        <w:rPr>
          <w:rFonts w:cs="Times New Roman"/>
          <w:lang w:eastAsia="ko-KR"/>
        </w:rPr>
      </w:pPr>
      <w:r>
        <w:t>"</w:t>
      </w:r>
      <w:r>
        <w:rPr>
          <w:rFonts w:cs="Times New Roman" w:hint="eastAsia"/>
          <w:lang w:eastAsia="ko-KR"/>
        </w:rPr>
        <w:t>Chairman</w:t>
      </w:r>
      <w:r>
        <w:rPr>
          <w:rFonts w:cs="Times New Roman"/>
          <w:lang w:eastAsia="ko-KR"/>
        </w:rPr>
        <w:t>’</w:t>
      </w:r>
      <w:r>
        <w:rPr>
          <w:rFonts w:cs="Times New Roman" w:hint="eastAsia"/>
          <w:lang w:eastAsia="ko-KR"/>
        </w:rPr>
        <w:t>s note</w:t>
      </w:r>
      <w:r>
        <w:t>," 3GPP TSG RAN WG1 #</w:t>
      </w:r>
      <w:r>
        <w:rPr>
          <w:rFonts w:hint="eastAsia"/>
          <w:lang w:eastAsia="ko-KR"/>
        </w:rPr>
        <w:t>8</w:t>
      </w:r>
      <w:r w:rsidR="00D346EC">
        <w:rPr>
          <w:rFonts w:hint="eastAsia"/>
          <w:lang w:eastAsia="ko-KR"/>
        </w:rPr>
        <w:t>7</w:t>
      </w:r>
      <w:r>
        <w:t xml:space="preserve">, </w:t>
      </w:r>
      <w:r w:rsidR="001D125F">
        <w:rPr>
          <w:rFonts w:hint="eastAsia"/>
          <w:lang w:eastAsia="ko-KR"/>
        </w:rPr>
        <w:t>Reno</w:t>
      </w:r>
      <w:r>
        <w:t xml:space="preserve">, </w:t>
      </w:r>
      <w:r w:rsidR="001D125F">
        <w:rPr>
          <w:rFonts w:hint="eastAsia"/>
          <w:lang w:eastAsia="ko-KR"/>
        </w:rPr>
        <w:t>USA</w:t>
      </w:r>
      <w:r>
        <w:t xml:space="preserve">, </w:t>
      </w:r>
      <w:r w:rsidR="001D125F">
        <w:rPr>
          <w:rFonts w:hint="eastAsia"/>
          <w:lang w:eastAsia="ko-KR"/>
        </w:rPr>
        <w:t>Nov</w:t>
      </w:r>
      <w:r>
        <w:t xml:space="preserve"> </w:t>
      </w:r>
      <w:r w:rsidR="001D125F">
        <w:rPr>
          <w:rFonts w:hint="eastAsia"/>
          <w:lang w:eastAsia="ko-KR"/>
        </w:rPr>
        <w:t>14</w:t>
      </w:r>
      <w:r>
        <w:t>-</w:t>
      </w:r>
      <w:r w:rsidR="001D125F">
        <w:rPr>
          <w:rFonts w:hint="eastAsia"/>
          <w:lang w:eastAsia="ko-KR"/>
        </w:rPr>
        <w:t>18</w:t>
      </w:r>
      <w:r>
        <w:t>, 20</w:t>
      </w:r>
      <w:r>
        <w:rPr>
          <w:rFonts w:hint="eastAsia"/>
          <w:lang w:eastAsia="ko-KR"/>
        </w:rPr>
        <w:t>16</w:t>
      </w:r>
      <w:r>
        <w:t>.</w:t>
      </w:r>
    </w:p>
    <w:p w14:paraId="39F4FA30" w14:textId="75C1DE41" w:rsidR="00F55DD7" w:rsidRDefault="00DE2056" w:rsidP="00F55DD7">
      <w:pPr>
        <w:pStyle w:val="2222"/>
        <w:numPr>
          <w:ilvl w:val="0"/>
          <w:numId w:val="5"/>
        </w:numPr>
        <w:spacing w:after="120" w:line="288" w:lineRule="auto"/>
        <w:ind w:left="357" w:firstLineChars="0" w:hanging="357"/>
        <w:rPr>
          <w:rFonts w:cs="Times New Roman"/>
          <w:lang w:eastAsia="ko-KR"/>
        </w:rPr>
      </w:pPr>
      <w:r w:rsidRPr="00A23F66">
        <w:rPr>
          <w:lang w:eastAsia="ko-KR"/>
        </w:rPr>
        <w:t>R1-167889</w:t>
      </w:r>
      <w:r>
        <w:rPr>
          <w:rFonts w:hint="eastAsia"/>
          <w:lang w:eastAsia="ko-KR"/>
        </w:rPr>
        <w:t xml:space="preserve">, </w:t>
      </w:r>
      <w:r w:rsidR="00F55DD7" w:rsidRPr="00A23F66">
        <w:rPr>
          <w:rFonts w:hint="eastAsia"/>
          <w:lang w:eastAsia="ko-KR"/>
        </w:rPr>
        <w:t>Samsung</w:t>
      </w:r>
      <w:r w:rsidR="00F55DD7">
        <w:rPr>
          <w:rFonts w:cs="Times New Roman"/>
          <w:lang w:eastAsia="ko-KR"/>
        </w:rPr>
        <w:t xml:space="preserve">, </w:t>
      </w:r>
      <w:r w:rsidR="00F55DD7">
        <w:t>"</w:t>
      </w:r>
      <w:r w:rsidR="00E5171C" w:rsidRPr="00E5171C">
        <w:rPr>
          <w:rFonts w:cs="Times New Roman"/>
          <w:color w:val="000000" w:themeColor="text1"/>
          <w:lang w:eastAsia="ko-KR"/>
        </w:rPr>
        <w:t xml:space="preserve"> </w:t>
      </w:r>
      <w:r w:rsidR="00E5171C" w:rsidRPr="00295187">
        <w:rPr>
          <w:rFonts w:cs="Times New Roman"/>
          <w:color w:val="000000" w:themeColor="text1"/>
          <w:lang w:eastAsia="ko-KR"/>
        </w:rPr>
        <w:t>Design</w:t>
      </w:r>
      <w:r w:rsidR="00E5171C" w:rsidRPr="00295187">
        <w:rPr>
          <w:rFonts w:cs="Times New Roman" w:hint="eastAsia"/>
          <w:color w:val="000000" w:themeColor="text1"/>
          <w:lang w:eastAsia="ko-KR"/>
        </w:rPr>
        <w:t xml:space="preserve"> </w:t>
      </w:r>
      <w:r w:rsidR="00E5171C" w:rsidRPr="00295187">
        <w:rPr>
          <w:rFonts w:cs="Times New Roman"/>
          <w:color w:val="000000" w:themeColor="text1"/>
          <w:lang w:eastAsia="ko-KR"/>
        </w:rPr>
        <w:t>of</w:t>
      </w:r>
      <w:r w:rsidR="00E5171C" w:rsidRPr="00295187">
        <w:rPr>
          <w:rFonts w:cs="Times New Roman" w:hint="eastAsia"/>
          <w:color w:val="000000" w:themeColor="text1"/>
          <w:lang w:eastAsia="ko-KR"/>
        </w:rPr>
        <w:t xml:space="preserve"> </w:t>
      </w:r>
      <w:r w:rsidR="00E5171C" w:rsidRPr="00295187">
        <w:rPr>
          <w:rFonts w:cs="Times New Roman"/>
          <w:color w:val="000000" w:themeColor="text1"/>
          <w:lang w:eastAsia="ko-KR"/>
        </w:rPr>
        <w:t>Flexible</w:t>
      </w:r>
      <w:r w:rsidR="00E5171C" w:rsidRPr="00295187">
        <w:rPr>
          <w:rFonts w:cs="Times New Roman" w:hint="eastAsia"/>
          <w:color w:val="000000" w:themeColor="text1"/>
          <w:lang w:eastAsia="ko-KR"/>
        </w:rPr>
        <w:t xml:space="preserve"> </w:t>
      </w:r>
      <w:r w:rsidR="00E5171C" w:rsidRPr="00295187">
        <w:rPr>
          <w:rFonts w:cs="Times New Roman"/>
          <w:color w:val="000000" w:themeColor="text1"/>
          <w:lang w:eastAsia="ko-KR"/>
        </w:rPr>
        <w:t>LDPC Codes</w:t>
      </w:r>
      <w:r w:rsidR="00F55DD7">
        <w:rPr>
          <w:rFonts w:cs="Times New Roman"/>
          <w:lang w:eastAsia="ko-KR"/>
        </w:rPr>
        <w:t>,</w:t>
      </w:r>
      <w:r w:rsidR="00F55DD7">
        <w:t>"</w:t>
      </w:r>
      <w:r w:rsidR="00F55DD7">
        <w:rPr>
          <w:rFonts w:cs="Times New Roman"/>
          <w:lang w:eastAsia="ko-KR"/>
        </w:rPr>
        <w:t xml:space="preserve"> 3GPP TSG RAN WG1 #</w:t>
      </w:r>
      <w:r w:rsidR="00F55DD7">
        <w:rPr>
          <w:rFonts w:cs="Times New Roman" w:hint="eastAsia"/>
          <w:lang w:eastAsia="ko-KR"/>
        </w:rPr>
        <w:t>86</w:t>
      </w:r>
      <w:r w:rsidR="00F55DD7">
        <w:rPr>
          <w:rFonts w:cs="Times New Roman"/>
          <w:lang w:eastAsia="ko-KR"/>
        </w:rPr>
        <w:t xml:space="preserve">, </w:t>
      </w:r>
      <w:r w:rsidR="00F55DD7" w:rsidRPr="0070008C">
        <w:t>Gothenburg, Sweden</w:t>
      </w:r>
      <w:r w:rsidR="00F55DD7">
        <w:rPr>
          <w:rFonts w:cs="Times New Roman"/>
          <w:lang w:eastAsia="ko-KR"/>
        </w:rPr>
        <w:t>, 2</w:t>
      </w:r>
      <w:r w:rsidR="00F55DD7">
        <w:rPr>
          <w:rFonts w:cs="Times New Roman" w:hint="eastAsia"/>
          <w:lang w:eastAsia="ko-KR"/>
        </w:rPr>
        <w:t>2</w:t>
      </w:r>
      <w:r w:rsidR="00F55DD7">
        <w:rPr>
          <w:rFonts w:cs="Times New Roman"/>
          <w:lang w:eastAsia="ko-KR"/>
        </w:rPr>
        <w:t>-</w:t>
      </w:r>
      <w:r w:rsidR="00F55DD7">
        <w:rPr>
          <w:rFonts w:cs="Times New Roman" w:hint="eastAsia"/>
          <w:lang w:eastAsia="ko-KR"/>
        </w:rPr>
        <w:t>26</w:t>
      </w:r>
      <w:r w:rsidR="00F55DD7">
        <w:rPr>
          <w:rFonts w:cs="Times New Roman"/>
          <w:lang w:eastAsia="ko-KR"/>
        </w:rPr>
        <w:t xml:space="preserve"> </w:t>
      </w:r>
      <w:r w:rsidR="00F55DD7">
        <w:rPr>
          <w:rFonts w:cs="Times New Roman" w:hint="eastAsia"/>
          <w:lang w:eastAsia="ko-KR"/>
        </w:rPr>
        <w:t>Aug</w:t>
      </w:r>
      <w:r w:rsidR="00F55DD7">
        <w:rPr>
          <w:rFonts w:cs="Times New Roman"/>
          <w:lang w:eastAsia="ko-KR"/>
        </w:rPr>
        <w:t>. 20</w:t>
      </w:r>
      <w:r w:rsidR="00F55DD7">
        <w:rPr>
          <w:rFonts w:cs="Times New Roman" w:hint="eastAsia"/>
          <w:lang w:eastAsia="ko-KR"/>
        </w:rPr>
        <w:t>1</w:t>
      </w:r>
      <w:r w:rsidR="00F55DD7">
        <w:rPr>
          <w:rFonts w:cs="Times New Roman"/>
          <w:lang w:eastAsia="ko-KR"/>
        </w:rPr>
        <w:t>6.</w:t>
      </w:r>
    </w:p>
    <w:p w14:paraId="2A881EF7" w14:textId="297863D1" w:rsidR="00DE2056" w:rsidRPr="00A674D5" w:rsidRDefault="00DE2056" w:rsidP="00DE2056">
      <w:pPr>
        <w:pStyle w:val="2222"/>
        <w:numPr>
          <w:ilvl w:val="0"/>
          <w:numId w:val="5"/>
        </w:numPr>
        <w:spacing w:after="120" w:line="288" w:lineRule="auto"/>
        <w:ind w:firstLineChars="0"/>
        <w:rPr>
          <w:lang w:eastAsia="ko-KR"/>
        </w:rPr>
      </w:pPr>
      <w:r w:rsidRPr="00A674D5">
        <w:rPr>
          <w:lang w:eastAsia="ko-KR"/>
        </w:rPr>
        <w:t>M</w:t>
      </w:r>
      <w:r w:rsidRPr="00A674D5">
        <w:rPr>
          <w:rFonts w:hint="eastAsia"/>
          <w:lang w:eastAsia="ko-KR"/>
        </w:rPr>
        <w:t>.</w:t>
      </w:r>
      <w:r w:rsidRPr="00A674D5">
        <w:rPr>
          <w:lang w:eastAsia="ko-KR"/>
        </w:rPr>
        <w:t xml:space="preserve"> Weiner</w:t>
      </w:r>
      <w:r w:rsidRPr="00A674D5">
        <w:rPr>
          <w:rFonts w:hint="eastAsia"/>
          <w:lang w:eastAsia="ko-KR"/>
        </w:rPr>
        <w:t xml:space="preserve"> and </w:t>
      </w:r>
      <w:r w:rsidRPr="00A674D5">
        <w:rPr>
          <w:lang w:eastAsia="ko-KR"/>
        </w:rPr>
        <w:t>B</w:t>
      </w:r>
      <w:r w:rsidRPr="00A674D5">
        <w:rPr>
          <w:rFonts w:hint="eastAsia"/>
          <w:lang w:eastAsia="ko-KR"/>
        </w:rPr>
        <w:t>.</w:t>
      </w:r>
      <w:r w:rsidRPr="00A674D5">
        <w:rPr>
          <w:lang w:eastAsia="ko-KR"/>
        </w:rPr>
        <w:t xml:space="preserve"> Nikolic</w:t>
      </w:r>
      <w:r w:rsidRPr="00A674D5">
        <w:rPr>
          <w:rFonts w:hint="eastAsia"/>
          <w:lang w:eastAsia="ko-KR"/>
        </w:rPr>
        <w:t xml:space="preserve">, </w:t>
      </w:r>
      <w:r>
        <w:t>"</w:t>
      </w:r>
      <w:r>
        <w:rPr>
          <w:lang w:eastAsia="ko-KR"/>
        </w:rPr>
        <w:t xml:space="preserve">A </w:t>
      </w:r>
      <w:r>
        <w:rPr>
          <w:rFonts w:hint="eastAsia"/>
          <w:lang w:eastAsia="ko-KR"/>
        </w:rPr>
        <w:t>h</w:t>
      </w:r>
      <w:r>
        <w:rPr>
          <w:lang w:eastAsia="ko-KR"/>
        </w:rPr>
        <w:t>igh-</w:t>
      </w:r>
      <w:r>
        <w:rPr>
          <w:rFonts w:hint="eastAsia"/>
          <w:lang w:eastAsia="ko-KR"/>
        </w:rPr>
        <w:t>t</w:t>
      </w:r>
      <w:r>
        <w:rPr>
          <w:lang w:eastAsia="ko-KR"/>
        </w:rPr>
        <w:t xml:space="preserve">hroughput, </w:t>
      </w:r>
      <w:r>
        <w:rPr>
          <w:rFonts w:hint="eastAsia"/>
          <w:lang w:eastAsia="ko-KR"/>
        </w:rPr>
        <w:t>f</w:t>
      </w:r>
      <w:r>
        <w:rPr>
          <w:lang w:eastAsia="ko-KR"/>
        </w:rPr>
        <w:t xml:space="preserve">lexible LDPC </w:t>
      </w:r>
      <w:r>
        <w:rPr>
          <w:rFonts w:hint="eastAsia"/>
          <w:lang w:eastAsia="ko-KR"/>
        </w:rPr>
        <w:t>d</w:t>
      </w:r>
      <w:r>
        <w:rPr>
          <w:lang w:eastAsia="ko-KR"/>
        </w:rPr>
        <w:t xml:space="preserve">ecoder for </w:t>
      </w:r>
      <w:r>
        <w:rPr>
          <w:rFonts w:hint="eastAsia"/>
          <w:lang w:eastAsia="ko-KR"/>
        </w:rPr>
        <w:t>m</w:t>
      </w:r>
      <w:r>
        <w:rPr>
          <w:lang w:eastAsia="ko-KR"/>
        </w:rPr>
        <w:t>ulti-</w:t>
      </w:r>
      <w:r>
        <w:rPr>
          <w:rFonts w:hint="eastAsia"/>
          <w:lang w:eastAsia="ko-KR"/>
        </w:rPr>
        <w:t>G</w:t>
      </w:r>
      <w:r>
        <w:rPr>
          <w:lang w:eastAsia="ko-KR"/>
        </w:rPr>
        <w:t xml:space="preserve">b/s </w:t>
      </w:r>
      <w:r>
        <w:rPr>
          <w:rFonts w:hint="eastAsia"/>
          <w:lang w:eastAsia="ko-KR"/>
        </w:rPr>
        <w:t>w</w:t>
      </w:r>
      <w:r>
        <w:rPr>
          <w:lang w:eastAsia="ko-KR"/>
        </w:rPr>
        <w:t xml:space="preserve">ireless </w:t>
      </w:r>
      <w:r>
        <w:rPr>
          <w:rFonts w:hint="eastAsia"/>
          <w:lang w:eastAsia="ko-KR"/>
        </w:rPr>
        <w:t>p</w:t>
      </w:r>
      <w:r>
        <w:rPr>
          <w:lang w:eastAsia="ko-KR"/>
        </w:rPr>
        <w:t xml:space="preserve">ersonal </w:t>
      </w:r>
      <w:r>
        <w:rPr>
          <w:rFonts w:hint="eastAsia"/>
          <w:lang w:eastAsia="ko-KR"/>
        </w:rPr>
        <w:t>a</w:t>
      </w:r>
      <w:r>
        <w:rPr>
          <w:lang w:eastAsia="ko-KR"/>
        </w:rPr>
        <w:t xml:space="preserve">rea </w:t>
      </w:r>
      <w:r>
        <w:rPr>
          <w:rFonts w:hint="eastAsia"/>
          <w:lang w:eastAsia="ko-KR"/>
        </w:rPr>
        <w:t>n</w:t>
      </w:r>
      <w:r>
        <w:rPr>
          <w:lang w:eastAsia="ko-KR"/>
        </w:rPr>
        <w:t>etworks</w:t>
      </w:r>
      <w:r>
        <w:rPr>
          <w:rFonts w:hint="eastAsia"/>
          <w:lang w:eastAsia="ko-KR"/>
        </w:rPr>
        <w:t>,</w:t>
      </w:r>
      <w:r>
        <w:t>"</w:t>
      </w:r>
      <w:r w:rsidRPr="00563024">
        <w:t xml:space="preserve"> </w:t>
      </w:r>
      <w:r w:rsidRPr="00563024">
        <w:rPr>
          <w:lang w:eastAsia="ko-KR"/>
        </w:rPr>
        <w:t>Technical Report No. UCB/EECS-2010-177</w:t>
      </w:r>
      <w:r>
        <w:rPr>
          <w:rFonts w:hint="eastAsia"/>
          <w:lang w:eastAsia="ko-KR"/>
        </w:rPr>
        <w:t xml:space="preserve">, </w:t>
      </w:r>
      <w:r>
        <w:rPr>
          <w:lang w:eastAsia="ko-KR"/>
        </w:rPr>
        <w:t>Electrical Engineering and Computer Sciences</w:t>
      </w:r>
      <w:r>
        <w:rPr>
          <w:rFonts w:hint="eastAsia"/>
          <w:lang w:eastAsia="ko-KR"/>
        </w:rPr>
        <w:t xml:space="preserve"> </w:t>
      </w:r>
      <w:r>
        <w:rPr>
          <w:lang w:eastAsia="ko-KR"/>
        </w:rPr>
        <w:t>University of California at Berkeley</w:t>
      </w:r>
      <w:r>
        <w:rPr>
          <w:rFonts w:hint="eastAsia"/>
          <w:lang w:eastAsia="ko-KR"/>
        </w:rPr>
        <w:t>, Dec. 22, 2010</w:t>
      </w:r>
    </w:p>
    <w:p w14:paraId="54C9A387" w14:textId="0A9A1AAD" w:rsidR="00DE2056" w:rsidRDefault="00DE2056" w:rsidP="00DE2056">
      <w:pPr>
        <w:pStyle w:val="2222"/>
        <w:widowControl w:val="0"/>
        <w:numPr>
          <w:ilvl w:val="0"/>
          <w:numId w:val="5"/>
        </w:numPr>
        <w:autoSpaceDE w:val="0"/>
        <w:autoSpaceDN w:val="0"/>
        <w:adjustRightInd w:val="0"/>
        <w:spacing w:after="120" w:line="288" w:lineRule="auto"/>
        <w:ind w:left="357" w:firstLineChars="0" w:hanging="357"/>
        <w:rPr>
          <w:rFonts w:cs="Times New Roman"/>
          <w:lang w:eastAsia="ko-KR"/>
        </w:rPr>
      </w:pPr>
      <w:r w:rsidRPr="009C6CC2">
        <w:rPr>
          <w:rFonts w:cs="Times New Roman"/>
          <w:lang w:eastAsia="ko-KR"/>
        </w:rPr>
        <w:t xml:space="preserve">Y. Park, D. </w:t>
      </w:r>
      <w:proofErr w:type="spellStart"/>
      <w:r w:rsidRPr="009C6CC2">
        <w:rPr>
          <w:rFonts w:cs="Times New Roman"/>
          <w:lang w:eastAsia="ko-KR"/>
        </w:rPr>
        <w:t>Blaauw</w:t>
      </w:r>
      <w:proofErr w:type="spellEnd"/>
      <w:r w:rsidRPr="009C6CC2">
        <w:rPr>
          <w:rFonts w:cs="Times New Roman"/>
          <w:lang w:eastAsia="ko-KR"/>
        </w:rPr>
        <w:t xml:space="preserve">, D. Sylvester, Z. Zhang, "Low-Power High-Throughput LDPC Decoder Using Non-Refresh Embedded DRAM," </w:t>
      </w:r>
      <w:r w:rsidRPr="009C6CC2">
        <w:rPr>
          <w:rFonts w:cs="Times New Roman"/>
          <w:i/>
          <w:lang w:eastAsia="ko-KR"/>
        </w:rPr>
        <w:t>IEEE Journal of Solid-State Circuits</w:t>
      </w:r>
      <w:r w:rsidRPr="009C6CC2">
        <w:rPr>
          <w:rFonts w:cs="Times New Roman"/>
          <w:lang w:eastAsia="ko-KR"/>
        </w:rPr>
        <w:t>, Feb. 2014</w:t>
      </w:r>
      <w:r w:rsidRPr="009C6CC2">
        <w:rPr>
          <w:rFonts w:cs="Times New Roman" w:hint="eastAsia"/>
          <w:lang w:eastAsia="ko-KR"/>
        </w:rPr>
        <w:t xml:space="preserve"> </w:t>
      </w:r>
      <w:r w:rsidRPr="009C6CC2">
        <w:rPr>
          <w:rFonts w:cs="Times New Roman"/>
          <w:lang w:eastAsia="ko-KR"/>
        </w:rPr>
        <w:t xml:space="preserve">R1-1609073, </w:t>
      </w:r>
      <w:r>
        <w:rPr>
          <w:rFonts w:hint="eastAsia"/>
          <w:lang w:eastAsia="ko-KR"/>
        </w:rPr>
        <w:t xml:space="preserve">Samsung, </w:t>
      </w:r>
      <w:r w:rsidRPr="009C6CC2">
        <w:rPr>
          <w:rFonts w:cs="Times New Roman"/>
          <w:lang w:eastAsia="ko-KR"/>
        </w:rPr>
        <w:t>"Discussion on latency of channel codes for NR," 3GPP TSG RAN WG1 #</w:t>
      </w:r>
      <w:r w:rsidRPr="009C6CC2">
        <w:rPr>
          <w:rFonts w:cs="Times New Roman" w:hint="eastAsia"/>
          <w:lang w:eastAsia="ko-KR"/>
        </w:rPr>
        <w:t>86bis</w:t>
      </w:r>
      <w:r w:rsidRPr="009C6CC2">
        <w:rPr>
          <w:rFonts w:cs="Times New Roman"/>
          <w:lang w:eastAsia="ko-KR"/>
        </w:rPr>
        <w:t xml:space="preserve">, </w:t>
      </w:r>
      <w:r w:rsidRPr="009C6CC2">
        <w:rPr>
          <w:rFonts w:cs="Times New Roman" w:hint="eastAsia"/>
          <w:lang w:eastAsia="ko-KR"/>
        </w:rPr>
        <w:t>Lisbon</w:t>
      </w:r>
      <w:r w:rsidRPr="009C6CC2">
        <w:rPr>
          <w:rFonts w:cs="Times New Roman"/>
          <w:lang w:eastAsia="ko-KR"/>
        </w:rPr>
        <w:t>, Portugal, 10– 14 Oct</w:t>
      </w:r>
      <w:r w:rsidRPr="009C6CC2">
        <w:rPr>
          <w:rFonts w:cs="Times New Roman" w:hint="eastAsia"/>
          <w:lang w:eastAsia="ko-KR"/>
        </w:rPr>
        <w:t>.</w:t>
      </w:r>
      <w:r w:rsidRPr="009C6CC2">
        <w:rPr>
          <w:rFonts w:cs="Times New Roman"/>
          <w:lang w:eastAsia="ko-KR"/>
        </w:rPr>
        <w:t xml:space="preserve"> 2016.</w:t>
      </w:r>
      <w:r w:rsidRPr="009C6CC2">
        <w:rPr>
          <w:rFonts w:cs="Times New Roman" w:hint="eastAsia"/>
          <w:lang w:eastAsia="ko-KR"/>
        </w:rPr>
        <w:t xml:space="preserve"> </w:t>
      </w:r>
    </w:p>
    <w:p w14:paraId="30192A07" w14:textId="54FE18D7" w:rsidR="006E5A79" w:rsidRDefault="006E5A79" w:rsidP="006E5A79">
      <w:pPr>
        <w:pStyle w:val="2222"/>
        <w:widowControl w:val="0"/>
        <w:numPr>
          <w:ilvl w:val="0"/>
          <w:numId w:val="5"/>
        </w:numPr>
        <w:autoSpaceDE w:val="0"/>
        <w:autoSpaceDN w:val="0"/>
        <w:adjustRightInd w:val="0"/>
        <w:spacing w:after="120" w:line="288" w:lineRule="auto"/>
        <w:ind w:left="357" w:firstLineChars="0" w:hanging="357"/>
        <w:rPr>
          <w:rFonts w:cs="Times New Roman"/>
          <w:lang w:eastAsia="ko-KR"/>
        </w:rPr>
      </w:pPr>
      <w:r w:rsidRPr="009C6CC2">
        <w:rPr>
          <w:rFonts w:cs="Times New Roman"/>
          <w:lang w:eastAsia="ko-KR"/>
        </w:rPr>
        <w:t xml:space="preserve">Y. Park, D. </w:t>
      </w:r>
      <w:proofErr w:type="spellStart"/>
      <w:r w:rsidRPr="009C6CC2">
        <w:rPr>
          <w:rFonts w:cs="Times New Roman"/>
          <w:lang w:eastAsia="ko-KR"/>
        </w:rPr>
        <w:t>Blaauw</w:t>
      </w:r>
      <w:proofErr w:type="spellEnd"/>
      <w:r w:rsidRPr="009C6CC2">
        <w:rPr>
          <w:rFonts w:cs="Times New Roman"/>
          <w:lang w:eastAsia="ko-KR"/>
        </w:rPr>
        <w:t xml:space="preserve">, D. Sylvester, Z. Zhang, "Low-Power High-Throughput LDPC Decoder Using Non-Refresh Embedded DRAM," </w:t>
      </w:r>
      <w:r w:rsidRPr="009C6CC2">
        <w:rPr>
          <w:rFonts w:cs="Times New Roman"/>
          <w:i/>
          <w:lang w:eastAsia="ko-KR"/>
        </w:rPr>
        <w:t>IEEE Journal of Solid-State Circuits</w:t>
      </w:r>
      <w:r w:rsidRPr="009C6CC2">
        <w:rPr>
          <w:rFonts w:cs="Times New Roman"/>
          <w:lang w:eastAsia="ko-KR"/>
        </w:rPr>
        <w:t>, Feb. 2014</w:t>
      </w:r>
      <w:r w:rsidRPr="009C6CC2">
        <w:rPr>
          <w:rFonts w:cs="Times New Roman" w:hint="eastAsia"/>
          <w:lang w:eastAsia="ko-KR"/>
        </w:rPr>
        <w:t xml:space="preserve"> </w:t>
      </w:r>
      <w:r w:rsidRPr="009C6CC2">
        <w:rPr>
          <w:rFonts w:cs="Times New Roman"/>
          <w:lang w:eastAsia="ko-KR"/>
        </w:rPr>
        <w:t xml:space="preserve">R1-1609073, </w:t>
      </w:r>
      <w:r>
        <w:rPr>
          <w:rFonts w:hint="eastAsia"/>
          <w:lang w:eastAsia="ko-KR"/>
        </w:rPr>
        <w:t xml:space="preserve">Samsung, </w:t>
      </w:r>
      <w:r w:rsidRPr="009C6CC2">
        <w:rPr>
          <w:rFonts w:cs="Times New Roman"/>
          <w:lang w:eastAsia="ko-KR"/>
        </w:rPr>
        <w:t>"Discussion on latency of channel codes for NR," 3GPP TSG RAN WG1 #</w:t>
      </w:r>
      <w:r w:rsidRPr="009C6CC2">
        <w:rPr>
          <w:rFonts w:cs="Times New Roman" w:hint="eastAsia"/>
          <w:lang w:eastAsia="ko-KR"/>
        </w:rPr>
        <w:t>86bis</w:t>
      </w:r>
      <w:r w:rsidRPr="009C6CC2">
        <w:rPr>
          <w:rFonts w:cs="Times New Roman"/>
          <w:lang w:eastAsia="ko-KR"/>
        </w:rPr>
        <w:t xml:space="preserve">, </w:t>
      </w:r>
      <w:r w:rsidRPr="009C6CC2">
        <w:rPr>
          <w:rFonts w:cs="Times New Roman" w:hint="eastAsia"/>
          <w:lang w:eastAsia="ko-KR"/>
        </w:rPr>
        <w:t>Lisbon</w:t>
      </w:r>
      <w:r w:rsidRPr="009C6CC2">
        <w:rPr>
          <w:rFonts w:cs="Times New Roman"/>
          <w:lang w:eastAsia="ko-KR"/>
        </w:rPr>
        <w:t>, Portugal, 10– 14 Oct</w:t>
      </w:r>
      <w:r w:rsidRPr="009C6CC2">
        <w:rPr>
          <w:rFonts w:cs="Times New Roman" w:hint="eastAsia"/>
          <w:lang w:eastAsia="ko-KR"/>
        </w:rPr>
        <w:t>.</w:t>
      </w:r>
      <w:r w:rsidRPr="009C6CC2">
        <w:rPr>
          <w:rFonts w:cs="Times New Roman"/>
          <w:lang w:eastAsia="ko-KR"/>
        </w:rPr>
        <w:t xml:space="preserve"> 2016.</w:t>
      </w:r>
      <w:r w:rsidRPr="009C6CC2">
        <w:rPr>
          <w:rFonts w:cs="Times New Roman" w:hint="eastAsia"/>
          <w:lang w:eastAsia="ko-KR"/>
        </w:rPr>
        <w:t xml:space="preserve"> </w:t>
      </w:r>
    </w:p>
    <w:p w14:paraId="02364B6C" w14:textId="7D98F9FD" w:rsidR="00D36035" w:rsidRPr="000E1420" w:rsidRDefault="006E5A79" w:rsidP="002F006B">
      <w:pPr>
        <w:pStyle w:val="2222"/>
        <w:widowControl w:val="0"/>
        <w:numPr>
          <w:ilvl w:val="0"/>
          <w:numId w:val="5"/>
        </w:numPr>
        <w:autoSpaceDE w:val="0"/>
        <w:autoSpaceDN w:val="0"/>
        <w:adjustRightInd w:val="0"/>
        <w:spacing w:after="0" w:line="288" w:lineRule="auto"/>
        <w:ind w:left="357" w:firstLineChars="0" w:hanging="357"/>
        <w:rPr>
          <w:rFonts w:cs="Times New Roman"/>
          <w:lang w:eastAsia="ko-KR"/>
        </w:rPr>
      </w:pPr>
      <w:r w:rsidRPr="002F006B">
        <w:rPr>
          <w:lang w:eastAsia="ko-KR"/>
        </w:rPr>
        <w:t>R1-1703001</w:t>
      </w:r>
      <w:r>
        <w:rPr>
          <w:rFonts w:hint="eastAsia"/>
          <w:lang w:eastAsia="ko-KR"/>
        </w:rPr>
        <w:t xml:space="preserve">, Samsung, </w:t>
      </w:r>
      <w:r>
        <w:rPr>
          <w:lang w:eastAsia="ko-KR"/>
        </w:rPr>
        <w:t>“</w:t>
      </w:r>
      <w:r w:rsidRPr="002F006B">
        <w:rPr>
          <w:lang w:eastAsia="ko-KR"/>
        </w:rPr>
        <w:t>Performance evaluation of LDPC Code</w:t>
      </w:r>
      <w:r>
        <w:rPr>
          <w:rFonts w:hint="eastAsia"/>
          <w:lang w:eastAsia="ko-KR"/>
        </w:rPr>
        <w:t>,</w:t>
      </w:r>
      <w:r>
        <w:rPr>
          <w:lang w:eastAsia="ko-KR"/>
        </w:rPr>
        <w:t>”</w:t>
      </w:r>
      <w:r>
        <w:rPr>
          <w:rFonts w:hint="eastAsia"/>
          <w:lang w:eastAsia="ko-KR"/>
        </w:rPr>
        <w:t xml:space="preserve"> </w:t>
      </w:r>
      <w:r w:rsidR="000E1420" w:rsidRPr="000E1420">
        <w:rPr>
          <w:rFonts w:cs="Times New Roman"/>
          <w:lang w:eastAsia="ko-KR"/>
        </w:rPr>
        <w:t>3GPP TSG RAN WG1 #</w:t>
      </w:r>
      <w:r w:rsidR="000E1420">
        <w:rPr>
          <w:rFonts w:cs="Times New Roman" w:hint="eastAsia"/>
          <w:lang w:eastAsia="ko-KR"/>
        </w:rPr>
        <w:t>88</w:t>
      </w:r>
      <w:r w:rsidR="000E1420" w:rsidRPr="000E1420">
        <w:rPr>
          <w:rFonts w:cs="Times New Roman"/>
          <w:lang w:eastAsia="ko-KR"/>
        </w:rPr>
        <w:t xml:space="preserve">, </w:t>
      </w:r>
      <w:r w:rsidR="000E1420" w:rsidRPr="000E1420">
        <w:rPr>
          <w:rFonts w:cs="Times New Roman" w:hint="eastAsia"/>
          <w:lang w:eastAsia="ko-KR"/>
        </w:rPr>
        <w:t>Athens</w:t>
      </w:r>
      <w:r w:rsidR="000E1420" w:rsidRPr="000E1420">
        <w:rPr>
          <w:rFonts w:cs="Times New Roman"/>
          <w:lang w:eastAsia="ko-KR"/>
        </w:rPr>
        <w:t xml:space="preserve">, </w:t>
      </w:r>
      <w:r w:rsidR="000E1420" w:rsidRPr="000E1420">
        <w:rPr>
          <w:rFonts w:cs="Times New Roman" w:hint="eastAsia"/>
          <w:lang w:eastAsia="ko-KR"/>
        </w:rPr>
        <w:t>Greece</w:t>
      </w:r>
      <w:r w:rsidR="000E1420" w:rsidRPr="000E1420">
        <w:rPr>
          <w:rFonts w:cs="Times New Roman"/>
          <w:lang w:eastAsia="ko-KR"/>
        </w:rPr>
        <w:t xml:space="preserve">, </w:t>
      </w:r>
      <w:r w:rsidR="000E1420">
        <w:rPr>
          <w:rFonts w:cs="Times New Roman" w:hint="eastAsia"/>
          <w:lang w:eastAsia="ko-KR"/>
        </w:rPr>
        <w:t>13</w:t>
      </w:r>
      <w:r w:rsidR="000E1420" w:rsidRPr="000E1420">
        <w:rPr>
          <w:rFonts w:cs="Times New Roman"/>
          <w:lang w:eastAsia="ko-KR"/>
        </w:rPr>
        <w:t>-</w:t>
      </w:r>
      <w:r w:rsidR="000E1420">
        <w:rPr>
          <w:rFonts w:cs="Times New Roman" w:hint="eastAsia"/>
          <w:lang w:eastAsia="ko-KR"/>
        </w:rPr>
        <w:t>17</w:t>
      </w:r>
      <w:r w:rsidR="000E1420" w:rsidRPr="000E1420">
        <w:rPr>
          <w:rFonts w:cs="Times New Roman"/>
          <w:lang w:eastAsia="ko-KR"/>
        </w:rPr>
        <w:t xml:space="preserve"> </w:t>
      </w:r>
      <w:r w:rsidR="000E1420">
        <w:rPr>
          <w:rFonts w:cs="Times New Roman" w:hint="eastAsia"/>
          <w:lang w:eastAsia="ko-KR"/>
        </w:rPr>
        <w:t>Feb</w:t>
      </w:r>
      <w:r w:rsidR="000E1420" w:rsidRPr="000E1420">
        <w:rPr>
          <w:rFonts w:cs="Times New Roman"/>
          <w:lang w:eastAsia="ko-KR"/>
        </w:rPr>
        <w:t>. 20</w:t>
      </w:r>
      <w:r w:rsidR="000E1420" w:rsidRPr="000E1420">
        <w:rPr>
          <w:rFonts w:cs="Times New Roman" w:hint="eastAsia"/>
          <w:lang w:eastAsia="ko-KR"/>
        </w:rPr>
        <w:t>1</w:t>
      </w:r>
      <w:r w:rsidR="000E1420">
        <w:rPr>
          <w:rFonts w:cs="Times New Roman" w:hint="eastAsia"/>
          <w:lang w:eastAsia="ko-KR"/>
        </w:rPr>
        <w:t>7</w:t>
      </w:r>
      <w:r w:rsidR="000E1420" w:rsidRPr="000E1420">
        <w:rPr>
          <w:rFonts w:cs="Times New Roman"/>
          <w:lang w:eastAsia="ko-KR"/>
        </w:rPr>
        <w:t>.</w:t>
      </w:r>
    </w:p>
    <w:sectPr w:rsidR="00D36035" w:rsidRPr="000E1420"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FA317" w14:textId="77777777" w:rsidR="00556DE2" w:rsidRDefault="00556DE2">
      <w:r>
        <w:separator/>
      </w:r>
    </w:p>
  </w:endnote>
  <w:endnote w:type="continuationSeparator" w:id="0">
    <w:p w14:paraId="567BF14B" w14:textId="77777777" w:rsidR="00556DE2" w:rsidRDefault="0055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B8A16" w14:textId="77777777" w:rsidR="00556DE2" w:rsidRDefault="00556DE2">
      <w:r>
        <w:separator/>
      </w:r>
    </w:p>
  </w:footnote>
  <w:footnote w:type="continuationSeparator" w:id="0">
    <w:p w14:paraId="79A62165" w14:textId="77777777" w:rsidR="00556DE2" w:rsidRDefault="00556D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913F46" w:rsidRDefault="00913F46">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16A3061"/>
    <w:multiLevelType w:val="hybridMultilevel"/>
    <w:tmpl w:val="5A68C1B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nsid w:val="3A574C4F"/>
    <w:multiLevelType w:val="hybridMultilevel"/>
    <w:tmpl w:val="7590B668"/>
    <w:lvl w:ilvl="0" w:tplc="01B01E00">
      <w:start w:val="1"/>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0ED3533"/>
    <w:multiLevelType w:val="hybridMultilevel"/>
    <w:tmpl w:val="7FAC5732"/>
    <w:lvl w:ilvl="0" w:tplc="B480038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0">
    <w:nsid w:val="77F00287"/>
    <w:multiLevelType w:val="hybridMultilevel"/>
    <w:tmpl w:val="3DCC27FC"/>
    <w:lvl w:ilvl="0" w:tplc="6680B71E">
      <w:start w:val="1"/>
      <w:numFmt w:val="bullet"/>
      <w:lvlText w:val="•"/>
      <w:lvlJc w:val="left"/>
      <w:pPr>
        <w:tabs>
          <w:tab w:val="num" w:pos="720"/>
        </w:tabs>
        <w:ind w:left="720" w:hanging="360"/>
      </w:pPr>
      <w:rPr>
        <w:rFonts w:ascii="Arial" w:hAnsi="Arial" w:hint="default"/>
      </w:rPr>
    </w:lvl>
    <w:lvl w:ilvl="1" w:tplc="7F2A0C28">
      <w:numFmt w:val="bullet"/>
      <w:lvlText w:val="–"/>
      <w:lvlJc w:val="left"/>
      <w:pPr>
        <w:tabs>
          <w:tab w:val="num" w:pos="1440"/>
        </w:tabs>
        <w:ind w:left="1440" w:hanging="360"/>
      </w:pPr>
      <w:rPr>
        <w:rFonts w:ascii="Arial" w:hAnsi="Arial" w:hint="default"/>
      </w:rPr>
    </w:lvl>
    <w:lvl w:ilvl="2" w:tplc="D5141C90">
      <w:start w:val="1"/>
      <w:numFmt w:val="bullet"/>
      <w:lvlText w:val="•"/>
      <w:lvlJc w:val="left"/>
      <w:pPr>
        <w:tabs>
          <w:tab w:val="num" w:pos="2160"/>
        </w:tabs>
        <w:ind w:left="2160" w:hanging="360"/>
      </w:pPr>
      <w:rPr>
        <w:rFonts w:ascii="Arial" w:hAnsi="Arial" w:hint="default"/>
      </w:rPr>
    </w:lvl>
    <w:lvl w:ilvl="3" w:tplc="44FA8172" w:tentative="1">
      <w:start w:val="1"/>
      <w:numFmt w:val="bullet"/>
      <w:lvlText w:val="•"/>
      <w:lvlJc w:val="left"/>
      <w:pPr>
        <w:tabs>
          <w:tab w:val="num" w:pos="2880"/>
        </w:tabs>
        <w:ind w:left="2880" w:hanging="360"/>
      </w:pPr>
      <w:rPr>
        <w:rFonts w:ascii="Arial" w:hAnsi="Arial" w:hint="default"/>
      </w:rPr>
    </w:lvl>
    <w:lvl w:ilvl="4" w:tplc="6D5A71D4" w:tentative="1">
      <w:start w:val="1"/>
      <w:numFmt w:val="bullet"/>
      <w:lvlText w:val="•"/>
      <w:lvlJc w:val="left"/>
      <w:pPr>
        <w:tabs>
          <w:tab w:val="num" w:pos="3600"/>
        </w:tabs>
        <w:ind w:left="3600" w:hanging="360"/>
      </w:pPr>
      <w:rPr>
        <w:rFonts w:ascii="Arial" w:hAnsi="Arial" w:hint="default"/>
      </w:rPr>
    </w:lvl>
    <w:lvl w:ilvl="5" w:tplc="72906060" w:tentative="1">
      <w:start w:val="1"/>
      <w:numFmt w:val="bullet"/>
      <w:lvlText w:val="•"/>
      <w:lvlJc w:val="left"/>
      <w:pPr>
        <w:tabs>
          <w:tab w:val="num" w:pos="4320"/>
        </w:tabs>
        <w:ind w:left="4320" w:hanging="360"/>
      </w:pPr>
      <w:rPr>
        <w:rFonts w:ascii="Arial" w:hAnsi="Arial" w:hint="default"/>
      </w:rPr>
    </w:lvl>
    <w:lvl w:ilvl="6" w:tplc="CA800810" w:tentative="1">
      <w:start w:val="1"/>
      <w:numFmt w:val="bullet"/>
      <w:lvlText w:val="•"/>
      <w:lvlJc w:val="left"/>
      <w:pPr>
        <w:tabs>
          <w:tab w:val="num" w:pos="5040"/>
        </w:tabs>
        <w:ind w:left="5040" w:hanging="360"/>
      </w:pPr>
      <w:rPr>
        <w:rFonts w:ascii="Arial" w:hAnsi="Arial" w:hint="default"/>
      </w:rPr>
    </w:lvl>
    <w:lvl w:ilvl="7" w:tplc="9768F82A" w:tentative="1">
      <w:start w:val="1"/>
      <w:numFmt w:val="bullet"/>
      <w:lvlText w:val="•"/>
      <w:lvlJc w:val="left"/>
      <w:pPr>
        <w:tabs>
          <w:tab w:val="num" w:pos="5760"/>
        </w:tabs>
        <w:ind w:left="5760" w:hanging="360"/>
      </w:pPr>
      <w:rPr>
        <w:rFonts w:ascii="Arial" w:hAnsi="Arial" w:hint="default"/>
      </w:rPr>
    </w:lvl>
    <w:lvl w:ilvl="8" w:tplc="E9FC01E8" w:tentative="1">
      <w:start w:val="1"/>
      <w:numFmt w:val="bullet"/>
      <w:lvlText w:val="•"/>
      <w:lvlJc w:val="left"/>
      <w:pPr>
        <w:tabs>
          <w:tab w:val="num" w:pos="6480"/>
        </w:tabs>
        <w:ind w:left="6480" w:hanging="360"/>
      </w:pPr>
      <w:rPr>
        <w:rFonts w:ascii="Arial" w:hAnsi="Arial" w:hint="default"/>
      </w:rPr>
    </w:lvl>
  </w:abstractNum>
  <w:abstractNum w:abstractNumId="11">
    <w:nsid w:val="7B83364A"/>
    <w:multiLevelType w:val="hybridMultilevel"/>
    <w:tmpl w:val="E1FE74E6"/>
    <w:lvl w:ilvl="0" w:tplc="F6D602F0">
      <w:start w:val="1"/>
      <w:numFmt w:val="bullet"/>
      <w:lvlText w:val="–"/>
      <w:lvlJc w:val="left"/>
      <w:pPr>
        <w:tabs>
          <w:tab w:val="num" w:pos="720"/>
        </w:tabs>
        <w:ind w:left="720" w:hanging="360"/>
      </w:pPr>
      <w:rPr>
        <w:rFonts w:ascii="Arial" w:hAnsi="Arial" w:hint="default"/>
      </w:rPr>
    </w:lvl>
    <w:lvl w:ilvl="1" w:tplc="0E2E4FB6">
      <w:start w:val="1"/>
      <w:numFmt w:val="bullet"/>
      <w:lvlText w:val="–"/>
      <w:lvlJc w:val="left"/>
      <w:pPr>
        <w:tabs>
          <w:tab w:val="num" w:pos="1440"/>
        </w:tabs>
        <w:ind w:left="1440" w:hanging="360"/>
      </w:pPr>
      <w:rPr>
        <w:rFonts w:ascii="Arial" w:hAnsi="Arial" w:hint="default"/>
      </w:rPr>
    </w:lvl>
    <w:lvl w:ilvl="2" w:tplc="6216485C">
      <w:start w:val="3062"/>
      <w:numFmt w:val="bullet"/>
      <w:lvlText w:val="•"/>
      <w:lvlJc w:val="left"/>
      <w:pPr>
        <w:tabs>
          <w:tab w:val="num" w:pos="2160"/>
        </w:tabs>
        <w:ind w:left="2160" w:hanging="360"/>
      </w:pPr>
      <w:rPr>
        <w:rFonts w:ascii="Arial" w:hAnsi="Arial" w:hint="default"/>
      </w:rPr>
    </w:lvl>
    <w:lvl w:ilvl="3" w:tplc="4BE4C5BA" w:tentative="1">
      <w:start w:val="1"/>
      <w:numFmt w:val="bullet"/>
      <w:lvlText w:val="–"/>
      <w:lvlJc w:val="left"/>
      <w:pPr>
        <w:tabs>
          <w:tab w:val="num" w:pos="2880"/>
        </w:tabs>
        <w:ind w:left="2880" w:hanging="360"/>
      </w:pPr>
      <w:rPr>
        <w:rFonts w:ascii="Arial" w:hAnsi="Arial" w:hint="default"/>
      </w:rPr>
    </w:lvl>
    <w:lvl w:ilvl="4" w:tplc="0BB20168" w:tentative="1">
      <w:start w:val="1"/>
      <w:numFmt w:val="bullet"/>
      <w:lvlText w:val="–"/>
      <w:lvlJc w:val="left"/>
      <w:pPr>
        <w:tabs>
          <w:tab w:val="num" w:pos="3600"/>
        </w:tabs>
        <w:ind w:left="3600" w:hanging="360"/>
      </w:pPr>
      <w:rPr>
        <w:rFonts w:ascii="Arial" w:hAnsi="Arial" w:hint="default"/>
      </w:rPr>
    </w:lvl>
    <w:lvl w:ilvl="5" w:tplc="45229E74" w:tentative="1">
      <w:start w:val="1"/>
      <w:numFmt w:val="bullet"/>
      <w:lvlText w:val="–"/>
      <w:lvlJc w:val="left"/>
      <w:pPr>
        <w:tabs>
          <w:tab w:val="num" w:pos="4320"/>
        </w:tabs>
        <w:ind w:left="4320" w:hanging="360"/>
      </w:pPr>
      <w:rPr>
        <w:rFonts w:ascii="Arial" w:hAnsi="Arial" w:hint="default"/>
      </w:rPr>
    </w:lvl>
    <w:lvl w:ilvl="6" w:tplc="5DDE8D0A" w:tentative="1">
      <w:start w:val="1"/>
      <w:numFmt w:val="bullet"/>
      <w:lvlText w:val="–"/>
      <w:lvlJc w:val="left"/>
      <w:pPr>
        <w:tabs>
          <w:tab w:val="num" w:pos="5040"/>
        </w:tabs>
        <w:ind w:left="5040" w:hanging="360"/>
      </w:pPr>
      <w:rPr>
        <w:rFonts w:ascii="Arial" w:hAnsi="Arial" w:hint="default"/>
      </w:rPr>
    </w:lvl>
    <w:lvl w:ilvl="7" w:tplc="42AC0CA6" w:tentative="1">
      <w:start w:val="1"/>
      <w:numFmt w:val="bullet"/>
      <w:lvlText w:val="–"/>
      <w:lvlJc w:val="left"/>
      <w:pPr>
        <w:tabs>
          <w:tab w:val="num" w:pos="5760"/>
        </w:tabs>
        <w:ind w:left="5760" w:hanging="360"/>
      </w:pPr>
      <w:rPr>
        <w:rFonts w:ascii="Arial" w:hAnsi="Arial" w:hint="default"/>
      </w:rPr>
    </w:lvl>
    <w:lvl w:ilvl="8" w:tplc="87566230" w:tentative="1">
      <w:start w:val="1"/>
      <w:numFmt w:val="bullet"/>
      <w:lvlText w:val="–"/>
      <w:lvlJc w:val="left"/>
      <w:pPr>
        <w:tabs>
          <w:tab w:val="num" w:pos="6480"/>
        </w:tabs>
        <w:ind w:left="6480" w:hanging="360"/>
      </w:pPr>
      <w:rPr>
        <w:rFonts w:ascii="Arial" w:hAnsi="Arial" w:hint="default"/>
      </w:rPr>
    </w:lvl>
  </w:abstractNum>
  <w:abstractNum w:abstractNumId="12">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C907F80"/>
    <w:multiLevelType w:val="hybridMultilevel"/>
    <w:tmpl w:val="0010AA94"/>
    <w:lvl w:ilvl="0" w:tplc="9580C7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EBE1802"/>
    <w:multiLevelType w:val="hybridMultilevel"/>
    <w:tmpl w:val="B950AAAE"/>
    <w:lvl w:ilvl="0" w:tplc="E112275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7"/>
  </w:num>
  <w:num w:numId="4">
    <w:abstractNumId w:val="9"/>
  </w:num>
  <w:num w:numId="5">
    <w:abstractNumId w:val="1"/>
  </w:num>
  <w:num w:numId="6">
    <w:abstractNumId w:val="0"/>
  </w:num>
  <w:num w:numId="7">
    <w:abstractNumId w:val="12"/>
  </w:num>
  <w:num w:numId="8">
    <w:abstractNumId w:val="11"/>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10"/>
  </w:num>
  <w:num w:numId="13">
    <w:abstractNumId w:val="8"/>
  </w:num>
  <w:num w:numId="14">
    <w:abstractNumId w:val="6"/>
  </w:num>
  <w:num w:numId="15">
    <w:abstractNumId w:val="13"/>
  </w:num>
  <w:num w:numId="16">
    <w:abstractNumId w:val="15"/>
  </w:num>
  <w:num w:numId="17">
    <w:abstractNumId w:val="5"/>
  </w:num>
  <w:num w:numId="18">
    <w:abstractNumId w:val="3"/>
  </w:num>
  <w:num w:numId="1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C76"/>
    <w:rsid w:val="000020C0"/>
    <w:rsid w:val="00002160"/>
    <w:rsid w:val="00002A92"/>
    <w:rsid w:val="00002ACA"/>
    <w:rsid w:val="00002F90"/>
    <w:rsid w:val="000033A8"/>
    <w:rsid w:val="000033C6"/>
    <w:rsid w:val="00004076"/>
    <w:rsid w:val="000047C3"/>
    <w:rsid w:val="00004F5B"/>
    <w:rsid w:val="00005774"/>
    <w:rsid w:val="00005F49"/>
    <w:rsid w:val="00007449"/>
    <w:rsid w:val="00007949"/>
    <w:rsid w:val="000103FE"/>
    <w:rsid w:val="00010921"/>
    <w:rsid w:val="00011005"/>
    <w:rsid w:val="00011283"/>
    <w:rsid w:val="000114BE"/>
    <w:rsid w:val="00011A53"/>
    <w:rsid w:val="00011FAA"/>
    <w:rsid w:val="00011FB1"/>
    <w:rsid w:val="00012357"/>
    <w:rsid w:val="0001264C"/>
    <w:rsid w:val="00012D3C"/>
    <w:rsid w:val="000133BB"/>
    <w:rsid w:val="0001401B"/>
    <w:rsid w:val="000167DF"/>
    <w:rsid w:val="0001695D"/>
    <w:rsid w:val="00016BFE"/>
    <w:rsid w:val="000172F4"/>
    <w:rsid w:val="00017B09"/>
    <w:rsid w:val="00017FCF"/>
    <w:rsid w:val="00020824"/>
    <w:rsid w:val="00020A45"/>
    <w:rsid w:val="00020E79"/>
    <w:rsid w:val="000210FF"/>
    <w:rsid w:val="00021A37"/>
    <w:rsid w:val="00021CA4"/>
    <w:rsid w:val="00022194"/>
    <w:rsid w:val="00022677"/>
    <w:rsid w:val="00022C4C"/>
    <w:rsid w:val="000231F4"/>
    <w:rsid w:val="00025100"/>
    <w:rsid w:val="000253D8"/>
    <w:rsid w:val="00025E1D"/>
    <w:rsid w:val="00026336"/>
    <w:rsid w:val="000264C0"/>
    <w:rsid w:val="0002783B"/>
    <w:rsid w:val="00030186"/>
    <w:rsid w:val="00030C4C"/>
    <w:rsid w:val="00030EA8"/>
    <w:rsid w:val="00031578"/>
    <w:rsid w:val="00032118"/>
    <w:rsid w:val="00032854"/>
    <w:rsid w:val="0003302A"/>
    <w:rsid w:val="00034BB9"/>
    <w:rsid w:val="00036F84"/>
    <w:rsid w:val="000375ED"/>
    <w:rsid w:val="000377EA"/>
    <w:rsid w:val="000410E5"/>
    <w:rsid w:val="0004152C"/>
    <w:rsid w:val="00044658"/>
    <w:rsid w:val="00045082"/>
    <w:rsid w:val="000451A8"/>
    <w:rsid w:val="00045417"/>
    <w:rsid w:val="00046A11"/>
    <w:rsid w:val="00046AB8"/>
    <w:rsid w:val="00046EDE"/>
    <w:rsid w:val="00047561"/>
    <w:rsid w:val="0005019A"/>
    <w:rsid w:val="000512BB"/>
    <w:rsid w:val="00051AFF"/>
    <w:rsid w:val="00052776"/>
    <w:rsid w:val="00052BAD"/>
    <w:rsid w:val="00052C4A"/>
    <w:rsid w:val="00052F7B"/>
    <w:rsid w:val="00053930"/>
    <w:rsid w:val="000543C0"/>
    <w:rsid w:val="00054445"/>
    <w:rsid w:val="000551A1"/>
    <w:rsid w:val="00055EC9"/>
    <w:rsid w:val="00055F99"/>
    <w:rsid w:val="00056B06"/>
    <w:rsid w:val="00057250"/>
    <w:rsid w:val="000575B5"/>
    <w:rsid w:val="00057830"/>
    <w:rsid w:val="00057BC9"/>
    <w:rsid w:val="00057CB5"/>
    <w:rsid w:val="00060151"/>
    <w:rsid w:val="000612D2"/>
    <w:rsid w:val="00061EFB"/>
    <w:rsid w:val="0006267E"/>
    <w:rsid w:val="000627C6"/>
    <w:rsid w:val="00062EC6"/>
    <w:rsid w:val="00063AC6"/>
    <w:rsid w:val="00064ECF"/>
    <w:rsid w:val="00064FAD"/>
    <w:rsid w:val="00065630"/>
    <w:rsid w:val="0006595D"/>
    <w:rsid w:val="000663B9"/>
    <w:rsid w:val="0006684A"/>
    <w:rsid w:val="0006780A"/>
    <w:rsid w:val="00067A88"/>
    <w:rsid w:val="0007119C"/>
    <w:rsid w:val="00071A73"/>
    <w:rsid w:val="0007206C"/>
    <w:rsid w:val="00072453"/>
    <w:rsid w:val="00073349"/>
    <w:rsid w:val="00073456"/>
    <w:rsid w:val="00073C42"/>
    <w:rsid w:val="000755B5"/>
    <w:rsid w:val="0007633A"/>
    <w:rsid w:val="000768C1"/>
    <w:rsid w:val="00076FF5"/>
    <w:rsid w:val="000775AB"/>
    <w:rsid w:val="00077DD8"/>
    <w:rsid w:val="00083457"/>
    <w:rsid w:val="00083AE6"/>
    <w:rsid w:val="00083DE3"/>
    <w:rsid w:val="000848C0"/>
    <w:rsid w:val="00085E38"/>
    <w:rsid w:val="000862ED"/>
    <w:rsid w:val="00086364"/>
    <w:rsid w:val="00086A31"/>
    <w:rsid w:val="000878FF"/>
    <w:rsid w:val="00087C1D"/>
    <w:rsid w:val="00087EEE"/>
    <w:rsid w:val="00087F06"/>
    <w:rsid w:val="000902E8"/>
    <w:rsid w:val="00090A57"/>
    <w:rsid w:val="00091981"/>
    <w:rsid w:val="00091C52"/>
    <w:rsid w:val="000920BD"/>
    <w:rsid w:val="00092123"/>
    <w:rsid w:val="000943B7"/>
    <w:rsid w:val="00094B22"/>
    <w:rsid w:val="0009552C"/>
    <w:rsid w:val="00095611"/>
    <w:rsid w:val="00096212"/>
    <w:rsid w:val="0009687E"/>
    <w:rsid w:val="0009739B"/>
    <w:rsid w:val="000A086F"/>
    <w:rsid w:val="000A11A7"/>
    <w:rsid w:val="000A1D31"/>
    <w:rsid w:val="000A26F4"/>
    <w:rsid w:val="000A3A11"/>
    <w:rsid w:val="000A41C5"/>
    <w:rsid w:val="000A52B6"/>
    <w:rsid w:val="000A5315"/>
    <w:rsid w:val="000A591F"/>
    <w:rsid w:val="000A5AD6"/>
    <w:rsid w:val="000A6249"/>
    <w:rsid w:val="000A6336"/>
    <w:rsid w:val="000A6EED"/>
    <w:rsid w:val="000A74EA"/>
    <w:rsid w:val="000A77A6"/>
    <w:rsid w:val="000B0B99"/>
    <w:rsid w:val="000B0F05"/>
    <w:rsid w:val="000B0F1D"/>
    <w:rsid w:val="000B11F5"/>
    <w:rsid w:val="000B1A6F"/>
    <w:rsid w:val="000B25B1"/>
    <w:rsid w:val="000B27BB"/>
    <w:rsid w:val="000B2B68"/>
    <w:rsid w:val="000B3B7A"/>
    <w:rsid w:val="000B4A31"/>
    <w:rsid w:val="000B4E4C"/>
    <w:rsid w:val="000B4FD7"/>
    <w:rsid w:val="000B79F6"/>
    <w:rsid w:val="000C074E"/>
    <w:rsid w:val="000C0C91"/>
    <w:rsid w:val="000C0CB2"/>
    <w:rsid w:val="000C12DB"/>
    <w:rsid w:val="000C14C1"/>
    <w:rsid w:val="000C2647"/>
    <w:rsid w:val="000C2DAC"/>
    <w:rsid w:val="000C3A4B"/>
    <w:rsid w:val="000C650F"/>
    <w:rsid w:val="000C6B37"/>
    <w:rsid w:val="000C6CD2"/>
    <w:rsid w:val="000D00DD"/>
    <w:rsid w:val="000D0BAB"/>
    <w:rsid w:val="000D0E1D"/>
    <w:rsid w:val="000D1026"/>
    <w:rsid w:val="000D19F4"/>
    <w:rsid w:val="000D25AC"/>
    <w:rsid w:val="000D2C45"/>
    <w:rsid w:val="000D2FD6"/>
    <w:rsid w:val="000D3C93"/>
    <w:rsid w:val="000D4806"/>
    <w:rsid w:val="000D505F"/>
    <w:rsid w:val="000D5200"/>
    <w:rsid w:val="000D52F3"/>
    <w:rsid w:val="000D6122"/>
    <w:rsid w:val="000D758A"/>
    <w:rsid w:val="000D77B5"/>
    <w:rsid w:val="000E1420"/>
    <w:rsid w:val="000E1547"/>
    <w:rsid w:val="000E1E00"/>
    <w:rsid w:val="000E1EB5"/>
    <w:rsid w:val="000E2201"/>
    <w:rsid w:val="000E24F9"/>
    <w:rsid w:val="000E3A4B"/>
    <w:rsid w:val="000E3F2F"/>
    <w:rsid w:val="000E4756"/>
    <w:rsid w:val="000E48A4"/>
    <w:rsid w:val="000E4ECC"/>
    <w:rsid w:val="000E512F"/>
    <w:rsid w:val="000E58EE"/>
    <w:rsid w:val="000E6616"/>
    <w:rsid w:val="000E7166"/>
    <w:rsid w:val="000E7555"/>
    <w:rsid w:val="000F00D3"/>
    <w:rsid w:val="000F08BB"/>
    <w:rsid w:val="000F0D83"/>
    <w:rsid w:val="000F13DF"/>
    <w:rsid w:val="000F1EE7"/>
    <w:rsid w:val="000F2246"/>
    <w:rsid w:val="000F2916"/>
    <w:rsid w:val="000F2A6A"/>
    <w:rsid w:val="000F3287"/>
    <w:rsid w:val="000F3AB3"/>
    <w:rsid w:val="000F433B"/>
    <w:rsid w:val="000F446F"/>
    <w:rsid w:val="000F4BEF"/>
    <w:rsid w:val="000F519E"/>
    <w:rsid w:val="000F5D7C"/>
    <w:rsid w:val="000F60C9"/>
    <w:rsid w:val="000F762B"/>
    <w:rsid w:val="000F7AC7"/>
    <w:rsid w:val="00100CCE"/>
    <w:rsid w:val="0010112F"/>
    <w:rsid w:val="00101AA2"/>
    <w:rsid w:val="00101AC6"/>
    <w:rsid w:val="00101D0C"/>
    <w:rsid w:val="00101FE9"/>
    <w:rsid w:val="00102506"/>
    <w:rsid w:val="00103136"/>
    <w:rsid w:val="001036E5"/>
    <w:rsid w:val="001038BF"/>
    <w:rsid w:val="00103EC8"/>
    <w:rsid w:val="00103FB1"/>
    <w:rsid w:val="00104BD6"/>
    <w:rsid w:val="00104E35"/>
    <w:rsid w:val="00105F47"/>
    <w:rsid w:val="0010607E"/>
    <w:rsid w:val="001065AA"/>
    <w:rsid w:val="001065D7"/>
    <w:rsid w:val="001067F5"/>
    <w:rsid w:val="001067FF"/>
    <w:rsid w:val="00106AC3"/>
    <w:rsid w:val="00106F0C"/>
    <w:rsid w:val="00106F9A"/>
    <w:rsid w:val="00106FE2"/>
    <w:rsid w:val="001072C0"/>
    <w:rsid w:val="001077D8"/>
    <w:rsid w:val="00107C3A"/>
    <w:rsid w:val="00110559"/>
    <w:rsid w:val="00110755"/>
    <w:rsid w:val="001110B4"/>
    <w:rsid w:val="00111454"/>
    <w:rsid w:val="00111EE9"/>
    <w:rsid w:val="001120A1"/>
    <w:rsid w:val="00112A78"/>
    <w:rsid w:val="00113043"/>
    <w:rsid w:val="00113F81"/>
    <w:rsid w:val="00114ADE"/>
    <w:rsid w:val="00114EB4"/>
    <w:rsid w:val="001155B8"/>
    <w:rsid w:val="001155D8"/>
    <w:rsid w:val="00115C3B"/>
    <w:rsid w:val="0011614D"/>
    <w:rsid w:val="00117126"/>
    <w:rsid w:val="00117B15"/>
    <w:rsid w:val="001202D8"/>
    <w:rsid w:val="00120473"/>
    <w:rsid w:val="00120B93"/>
    <w:rsid w:val="00121508"/>
    <w:rsid w:val="0012156A"/>
    <w:rsid w:val="00121AC2"/>
    <w:rsid w:val="001224F0"/>
    <w:rsid w:val="001225E1"/>
    <w:rsid w:val="00122743"/>
    <w:rsid w:val="0012303A"/>
    <w:rsid w:val="001231B6"/>
    <w:rsid w:val="001235E7"/>
    <w:rsid w:val="00123665"/>
    <w:rsid w:val="00123B51"/>
    <w:rsid w:val="00125443"/>
    <w:rsid w:val="001263CA"/>
    <w:rsid w:val="0012659D"/>
    <w:rsid w:val="00126BA7"/>
    <w:rsid w:val="00127AD3"/>
    <w:rsid w:val="0013023F"/>
    <w:rsid w:val="0013041F"/>
    <w:rsid w:val="00130A5C"/>
    <w:rsid w:val="00130A88"/>
    <w:rsid w:val="00131748"/>
    <w:rsid w:val="00132CCB"/>
    <w:rsid w:val="00133026"/>
    <w:rsid w:val="00133309"/>
    <w:rsid w:val="00134203"/>
    <w:rsid w:val="00135071"/>
    <w:rsid w:val="00135EB0"/>
    <w:rsid w:val="001360B5"/>
    <w:rsid w:val="001362D5"/>
    <w:rsid w:val="0013691B"/>
    <w:rsid w:val="00136E4B"/>
    <w:rsid w:val="00137048"/>
    <w:rsid w:val="00137383"/>
    <w:rsid w:val="001379DE"/>
    <w:rsid w:val="00140E28"/>
    <w:rsid w:val="00140FBF"/>
    <w:rsid w:val="00141860"/>
    <w:rsid w:val="00142978"/>
    <w:rsid w:val="0014343A"/>
    <w:rsid w:val="001437F1"/>
    <w:rsid w:val="00143869"/>
    <w:rsid w:val="00143F07"/>
    <w:rsid w:val="00144023"/>
    <w:rsid w:val="00146DE6"/>
    <w:rsid w:val="001471E4"/>
    <w:rsid w:val="00147305"/>
    <w:rsid w:val="001503B7"/>
    <w:rsid w:val="00150638"/>
    <w:rsid w:val="001507E8"/>
    <w:rsid w:val="001526BD"/>
    <w:rsid w:val="00152FE2"/>
    <w:rsid w:val="0015386D"/>
    <w:rsid w:val="00153DBB"/>
    <w:rsid w:val="0015445A"/>
    <w:rsid w:val="0015486C"/>
    <w:rsid w:val="0015488F"/>
    <w:rsid w:val="00154C88"/>
    <w:rsid w:val="0015664B"/>
    <w:rsid w:val="001567B7"/>
    <w:rsid w:val="00156BC9"/>
    <w:rsid w:val="00157396"/>
    <w:rsid w:val="00157A32"/>
    <w:rsid w:val="00157C9C"/>
    <w:rsid w:val="00162392"/>
    <w:rsid w:val="001634AD"/>
    <w:rsid w:val="001639BD"/>
    <w:rsid w:val="00164498"/>
    <w:rsid w:val="00164603"/>
    <w:rsid w:val="0016478A"/>
    <w:rsid w:val="001649A0"/>
    <w:rsid w:val="00164BF9"/>
    <w:rsid w:val="00164EE2"/>
    <w:rsid w:val="00165134"/>
    <w:rsid w:val="0016551E"/>
    <w:rsid w:val="001659C3"/>
    <w:rsid w:val="001661E6"/>
    <w:rsid w:val="0016793B"/>
    <w:rsid w:val="00167A95"/>
    <w:rsid w:val="00167D7B"/>
    <w:rsid w:val="00167F3F"/>
    <w:rsid w:val="0017033E"/>
    <w:rsid w:val="0017085B"/>
    <w:rsid w:val="00170BA8"/>
    <w:rsid w:val="00170CD5"/>
    <w:rsid w:val="00171E74"/>
    <w:rsid w:val="00172663"/>
    <w:rsid w:val="001737AF"/>
    <w:rsid w:val="001756F6"/>
    <w:rsid w:val="00175A58"/>
    <w:rsid w:val="0017649F"/>
    <w:rsid w:val="00176B67"/>
    <w:rsid w:val="00177065"/>
    <w:rsid w:val="00177D76"/>
    <w:rsid w:val="001803D8"/>
    <w:rsid w:val="00180AD4"/>
    <w:rsid w:val="00181899"/>
    <w:rsid w:val="00182932"/>
    <w:rsid w:val="00182E06"/>
    <w:rsid w:val="001842E5"/>
    <w:rsid w:val="00184848"/>
    <w:rsid w:val="001850D6"/>
    <w:rsid w:val="00185FC0"/>
    <w:rsid w:val="00186586"/>
    <w:rsid w:val="001873D1"/>
    <w:rsid w:val="001911AC"/>
    <w:rsid w:val="001911C3"/>
    <w:rsid w:val="0019148F"/>
    <w:rsid w:val="0019161B"/>
    <w:rsid w:val="00192A7E"/>
    <w:rsid w:val="00192F62"/>
    <w:rsid w:val="0019396D"/>
    <w:rsid w:val="00193C02"/>
    <w:rsid w:val="0019499E"/>
    <w:rsid w:val="001949F6"/>
    <w:rsid w:val="00195D07"/>
    <w:rsid w:val="00195F66"/>
    <w:rsid w:val="00196998"/>
    <w:rsid w:val="00197BA4"/>
    <w:rsid w:val="001A1456"/>
    <w:rsid w:val="001A1F56"/>
    <w:rsid w:val="001A2884"/>
    <w:rsid w:val="001A3681"/>
    <w:rsid w:val="001A3AFD"/>
    <w:rsid w:val="001A3CA5"/>
    <w:rsid w:val="001A3EC6"/>
    <w:rsid w:val="001A48AF"/>
    <w:rsid w:val="001A49D7"/>
    <w:rsid w:val="001A53DF"/>
    <w:rsid w:val="001A56C7"/>
    <w:rsid w:val="001A6DD2"/>
    <w:rsid w:val="001B010D"/>
    <w:rsid w:val="001B02EE"/>
    <w:rsid w:val="001B1FAD"/>
    <w:rsid w:val="001B2A8F"/>
    <w:rsid w:val="001B2F03"/>
    <w:rsid w:val="001B4111"/>
    <w:rsid w:val="001B4582"/>
    <w:rsid w:val="001B59FA"/>
    <w:rsid w:val="001B5BEB"/>
    <w:rsid w:val="001B5E86"/>
    <w:rsid w:val="001B620C"/>
    <w:rsid w:val="001B682E"/>
    <w:rsid w:val="001B7B86"/>
    <w:rsid w:val="001B7B90"/>
    <w:rsid w:val="001C020C"/>
    <w:rsid w:val="001C06AA"/>
    <w:rsid w:val="001C0A76"/>
    <w:rsid w:val="001C11FA"/>
    <w:rsid w:val="001C19BF"/>
    <w:rsid w:val="001C3694"/>
    <w:rsid w:val="001C44E7"/>
    <w:rsid w:val="001C46E4"/>
    <w:rsid w:val="001C5574"/>
    <w:rsid w:val="001C64AB"/>
    <w:rsid w:val="001C6890"/>
    <w:rsid w:val="001C76C5"/>
    <w:rsid w:val="001C7CCA"/>
    <w:rsid w:val="001D04EE"/>
    <w:rsid w:val="001D07C2"/>
    <w:rsid w:val="001D0910"/>
    <w:rsid w:val="001D0D60"/>
    <w:rsid w:val="001D0FD7"/>
    <w:rsid w:val="001D125F"/>
    <w:rsid w:val="001D2861"/>
    <w:rsid w:val="001D30DD"/>
    <w:rsid w:val="001D4091"/>
    <w:rsid w:val="001D474F"/>
    <w:rsid w:val="001D4ECB"/>
    <w:rsid w:val="001D524E"/>
    <w:rsid w:val="001D5EFC"/>
    <w:rsid w:val="001D61B8"/>
    <w:rsid w:val="001D64FD"/>
    <w:rsid w:val="001D6E5B"/>
    <w:rsid w:val="001D7A0B"/>
    <w:rsid w:val="001E01A3"/>
    <w:rsid w:val="001E068B"/>
    <w:rsid w:val="001E083E"/>
    <w:rsid w:val="001E16EB"/>
    <w:rsid w:val="001E201B"/>
    <w:rsid w:val="001E2551"/>
    <w:rsid w:val="001E291F"/>
    <w:rsid w:val="001E3893"/>
    <w:rsid w:val="001E3CBB"/>
    <w:rsid w:val="001E4901"/>
    <w:rsid w:val="001E5959"/>
    <w:rsid w:val="001E6796"/>
    <w:rsid w:val="001E7E25"/>
    <w:rsid w:val="001F10AC"/>
    <w:rsid w:val="001F139C"/>
    <w:rsid w:val="001F1669"/>
    <w:rsid w:val="001F1702"/>
    <w:rsid w:val="001F1840"/>
    <w:rsid w:val="001F2638"/>
    <w:rsid w:val="001F29A1"/>
    <w:rsid w:val="001F2BE7"/>
    <w:rsid w:val="001F2F5B"/>
    <w:rsid w:val="001F3407"/>
    <w:rsid w:val="001F3815"/>
    <w:rsid w:val="001F3BD8"/>
    <w:rsid w:val="001F4088"/>
    <w:rsid w:val="001F41D0"/>
    <w:rsid w:val="001F4519"/>
    <w:rsid w:val="001F46AB"/>
    <w:rsid w:val="001F5199"/>
    <w:rsid w:val="001F57B5"/>
    <w:rsid w:val="001F5F6E"/>
    <w:rsid w:val="001F6F91"/>
    <w:rsid w:val="001F7B02"/>
    <w:rsid w:val="001F7C2B"/>
    <w:rsid w:val="00200145"/>
    <w:rsid w:val="00200F82"/>
    <w:rsid w:val="00201518"/>
    <w:rsid w:val="00202049"/>
    <w:rsid w:val="00202279"/>
    <w:rsid w:val="00202BE0"/>
    <w:rsid w:val="002044FD"/>
    <w:rsid w:val="00204ECF"/>
    <w:rsid w:val="002050C4"/>
    <w:rsid w:val="00205DF1"/>
    <w:rsid w:val="002063B3"/>
    <w:rsid w:val="002069C7"/>
    <w:rsid w:val="002070EC"/>
    <w:rsid w:val="00210AC6"/>
    <w:rsid w:val="00210E77"/>
    <w:rsid w:val="002110FB"/>
    <w:rsid w:val="0021177B"/>
    <w:rsid w:val="002121B2"/>
    <w:rsid w:val="0021354A"/>
    <w:rsid w:val="00214221"/>
    <w:rsid w:val="0021488F"/>
    <w:rsid w:val="00214FFD"/>
    <w:rsid w:val="0021595D"/>
    <w:rsid w:val="002164F7"/>
    <w:rsid w:val="0021683A"/>
    <w:rsid w:val="00217130"/>
    <w:rsid w:val="002177FD"/>
    <w:rsid w:val="00217AA4"/>
    <w:rsid w:val="00220CE6"/>
    <w:rsid w:val="00221014"/>
    <w:rsid w:val="0022140D"/>
    <w:rsid w:val="00221688"/>
    <w:rsid w:val="00221965"/>
    <w:rsid w:val="00221DCE"/>
    <w:rsid w:val="00222331"/>
    <w:rsid w:val="00222B5E"/>
    <w:rsid w:val="00222BFE"/>
    <w:rsid w:val="00222ED9"/>
    <w:rsid w:val="0022328E"/>
    <w:rsid w:val="002234ED"/>
    <w:rsid w:val="0022391A"/>
    <w:rsid w:val="00223BC8"/>
    <w:rsid w:val="002240FD"/>
    <w:rsid w:val="00224B02"/>
    <w:rsid w:val="00225067"/>
    <w:rsid w:val="00225263"/>
    <w:rsid w:val="00225F2F"/>
    <w:rsid w:val="00225F33"/>
    <w:rsid w:val="00225F6B"/>
    <w:rsid w:val="00226695"/>
    <w:rsid w:val="00227E85"/>
    <w:rsid w:val="0023001E"/>
    <w:rsid w:val="002302A7"/>
    <w:rsid w:val="002302CD"/>
    <w:rsid w:val="0023103A"/>
    <w:rsid w:val="00231BB1"/>
    <w:rsid w:val="00232012"/>
    <w:rsid w:val="002321A0"/>
    <w:rsid w:val="00233162"/>
    <w:rsid w:val="00233777"/>
    <w:rsid w:val="00233868"/>
    <w:rsid w:val="002344EE"/>
    <w:rsid w:val="002354CF"/>
    <w:rsid w:val="00235662"/>
    <w:rsid w:val="00235759"/>
    <w:rsid w:val="00235D34"/>
    <w:rsid w:val="0023659E"/>
    <w:rsid w:val="00236BDF"/>
    <w:rsid w:val="0023789F"/>
    <w:rsid w:val="00237AF0"/>
    <w:rsid w:val="00237EB6"/>
    <w:rsid w:val="0024012A"/>
    <w:rsid w:val="00240808"/>
    <w:rsid w:val="002412E8"/>
    <w:rsid w:val="00242798"/>
    <w:rsid w:val="002428B8"/>
    <w:rsid w:val="00242921"/>
    <w:rsid w:val="00243166"/>
    <w:rsid w:val="00244B7C"/>
    <w:rsid w:val="00244E98"/>
    <w:rsid w:val="00244EF2"/>
    <w:rsid w:val="00245C3D"/>
    <w:rsid w:val="002469F1"/>
    <w:rsid w:val="0024758D"/>
    <w:rsid w:val="00250B20"/>
    <w:rsid w:val="00251DAC"/>
    <w:rsid w:val="00251DFA"/>
    <w:rsid w:val="0025221F"/>
    <w:rsid w:val="0025287D"/>
    <w:rsid w:val="00252CCB"/>
    <w:rsid w:val="00252D4E"/>
    <w:rsid w:val="00254295"/>
    <w:rsid w:val="0025474F"/>
    <w:rsid w:val="00254ABC"/>
    <w:rsid w:val="00255051"/>
    <w:rsid w:val="002553E9"/>
    <w:rsid w:val="0025697E"/>
    <w:rsid w:val="00257528"/>
    <w:rsid w:val="002576FF"/>
    <w:rsid w:val="00257D97"/>
    <w:rsid w:val="00257F7E"/>
    <w:rsid w:val="002606DA"/>
    <w:rsid w:val="00261808"/>
    <w:rsid w:val="002619C7"/>
    <w:rsid w:val="002624DF"/>
    <w:rsid w:val="00262587"/>
    <w:rsid w:val="002638DC"/>
    <w:rsid w:val="00263BEE"/>
    <w:rsid w:val="0026470F"/>
    <w:rsid w:val="00264DBB"/>
    <w:rsid w:val="00265519"/>
    <w:rsid w:val="0026568E"/>
    <w:rsid w:val="00266890"/>
    <w:rsid w:val="00266901"/>
    <w:rsid w:val="00266A3B"/>
    <w:rsid w:val="00266D0C"/>
    <w:rsid w:val="00266DEA"/>
    <w:rsid w:val="002679C3"/>
    <w:rsid w:val="0027050B"/>
    <w:rsid w:val="00270EAE"/>
    <w:rsid w:val="002711B4"/>
    <w:rsid w:val="002714B9"/>
    <w:rsid w:val="00271FF9"/>
    <w:rsid w:val="00272DD9"/>
    <w:rsid w:val="002734DF"/>
    <w:rsid w:val="00273776"/>
    <w:rsid w:val="002738B0"/>
    <w:rsid w:val="002738CD"/>
    <w:rsid w:val="00274128"/>
    <w:rsid w:val="00274425"/>
    <w:rsid w:val="0027475E"/>
    <w:rsid w:val="00274B12"/>
    <w:rsid w:val="002757AF"/>
    <w:rsid w:val="0027602A"/>
    <w:rsid w:val="00276C72"/>
    <w:rsid w:val="00276E71"/>
    <w:rsid w:val="00277F82"/>
    <w:rsid w:val="00280698"/>
    <w:rsid w:val="002807D9"/>
    <w:rsid w:val="00280A79"/>
    <w:rsid w:val="00280D04"/>
    <w:rsid w:val="00280D71"/>
    <w:rsid w:val="00280DEA"/>
    <w:rsid w:val="002823A4"/>
    <w:rsid w:val="00282DB7"/>
    <w:rsid w:val="00283135"/>
    <w:rsid w:val="002831F2"/>
    <w:rsid w:val="00284249"/>
    <w:rsid w:val="002843AF"/>
    <w:rsid w:val="00284524"/>
    <w:rsid w:val="00284C97"/>
    <w:rsid w:val="002852BE"/>
    <w:rsid w:val="002867AF"/>
    <w:rsid w:val="00287679"/>
    <w:rsid w:val="00287951"/>
    <w:rsid w:val="00287F14"/>
    <w:rsid w:val="002904E3"/>
    <w:rsid w:val="002907A9"/>
    <w:rsid w:val="00290AEF"/>
    <w:rsid w:val="00290BE2"/>
    <w:rsid w:val="00290C7E"/>
    <w:rsid w:val="00290D9F"/>
    <w:rsid w:val="00291611"/>
    <w:rsid w:val="0029296E"/>
    <w:rsid w:val="00292B69"/>
    <w:rsid w:val="00293E6E"/>
    <w:rsid w:val="00294468"/>
    <w:rsid w:val="00294508"/>
    <w:rsid w:val="002946FE"/>
    <w:rsid w:val="00295222"/>
    <w:rsid w:val="002958FD"/>
    <w:rsid w:val="00295B0A"/>
    <w:rsid w:val="00296433"/>
    <w:rsid w:val="00296E64"/>
    <w:rsid w:val="0029768B"/>
    <w:rsid w:val="0029773F"/>
    <w:rsid w:val="0029797A"/>
    <w:rsid w:val="002A0DC8"/>
    <w:rsid w:val="002A1700"/>
    <w:rsid w:val="002A1D3F"/>
    <w:rsid w:val="002A1E47"/>
    <w:rsid w:val="002A20F5"/>
    <w:rsid w:val="002A3A3D"/>
    <w:rsid w:val="002A521B"/>
    <w:rsid w:val="002A6D32"/>
    <w:rsid w:val="002A7069"/>
    <w:rsid w:val="002A74D6"/>
    <w:rsid w:val="002A7C75"/>
    <w:rsid w:val="002B0C8D"/>
    <w:rsid w:val="002B194B"/>
    <w:rsid w:val="002B2F55"/>
    <w:rsid w:val="002B3B3B"/>
    <w:rsid w:val="002B4C6E"/>
    <w:rsid w:val="002B52C6"/>
    <w:rsid w:val="002B57DB"/>
    <w:rsid w:val="002B6156"/>
    <w:rsid w:val="002B6BDA"/>
    <w:rsid w:val="002B71B0"/>
    <w:rsid w:val="002B7477"/>
    <w:rsid w:val="002C057B"/>
    <w:rsid w:val="002C0D28"/>
    <w:rsid w:val="002C1230"/>
    <w:rsid w:val="002C131F"/>
    <w:rsid w:val="002C1DFB"/>
    <w:rsid w:val="002C23FE"/>
    <w:rsid w:val="002C2690"/>
    <w:rsid w:val="002C2DC5"/>
    <w:rsid w:val="002C3B49"/>
    <w:rsid w:val="002C42EE"/>
    <w:rsid w:val="002C4653"/>
    <w:rsid w:val="002C46A5"/>
    <w:rsid w:val="002C5075"/>
    <w:rsid w:val="002C51A8"/>
    <w:rsid w:val="002C7AEB"/>
    <w:rsid w:val="002C7C5B"/>
    <w:rsid w:val="002D044C"/>
    <w:rsid w:val="002D233C"/>
    <w:rsid w:val="002D2EF7"/>
    <w:rsid w:val="002D3FAD"/>
    <w:rsid w:val="002D488B"/>
    <w:rsid w:val="002D53AF"/>
    <w:rsid w:val="002D54EB"/>
    <w:rsid w:val="002D5B2B"/>
    <w:rsid w:val="002D5BA2"/>
    <w:rsid w:val="002D5CFC"/>
    <w:rsid w:val="002D5F60"/>
    <w:rsid w:val="002D6FEE"/>
    <w:rsid w:val="002D718C"/>
    <w:rsid w:val="002D7298"/>
    <w:rsid w:val="002E041C"/>
    <w:rsid w:val="002E11B9"/>
    <w:rsid w:val="002E2938"/>
    <w:rsid w:val="002E2CB4"/>
    <w:rsid w:val="002E315D"/>
    <w:rsid w:val="002E333E"/>
    <w:rsid w:val="002E4968"/>
    <w:rsid w:val="002E4B12"/>
    <w:rsid w:val="002E5DC2"/>
    <w:rsid w:val="002E5EC2"/>
    <w:rsid w:val="002E60AB"/>
    <w:rsid w:val="002E713F"/>
    <w:rsid w:val="002E7263"/>
    <w:rsid w:val="002F006B"/>
    <w:rsid w:val="002F00C5"/>
    <w:rsid w:val="002F03FD"/>
    <w:rsid w:val="002F0FC4"/>
    <w:rsid w:val="002F28D8"/>
    <w:rsid w:val="002F2B4C"/>
    <w:rsid w:val="002F35E8"/>
    <w:rsid w:val="002F47AD"/>
    <w:rsid w:val="002F4D9A"/>
    <w:rsid w:val="002F5790"/>
    <w:rsid w:val="002F5D60"/>
    <w:rsid w:val="002F69C6"/>
    <w:rsid w:val="002F6FEC"/>
    <w:rsid w:val="003003D5"/>
    <w:rsid w:val="0030042D"/>
    <w:rsid w:val="003006CA"/>
    <w:rsid w:val="00300B8E"/>
    <w:rsid w:val="00300E37"/>
    <w:rsid w:val="003017A4"/>
    <w:rsid w:val="0030204C"/>
    <w:rsid w:val="003026E6"/>
    <w:rsid w:val="0030336D"/>
    <w:rsid w:val="00303FBB"/>
    <w:rsid w:val="0030416E"/>
    <w:rsid w:val="003044EF"/>
    <w:rsid w:val="00304DC0"/>
    <w:rsid w:val="003052A7"/>
    <w:rsid w:val="00305DC4"/>
    <w:rsid w:val="003060FB"/>
    <w:rsid w:val="003065FD"/>
    <w:rsid w:val="0031062D"/>
    <w:rsid w:val="00310B3E"/>
    <w:rsid w:val="003114E5"/>
    <w:rsid w:val="00311826"/>
    <w:rsid w:val="00313848"/>
    <w:rsid w:val="00313945"/>
    <w:rsid w:val="00313DC6"/>
    <w:rsid w:val="00314488"/>
    <w:rsid w:val="00314A59"/>
    <w:rsid w:val="00314B94"/>
    <w:rsid w:val="00314E63"/>
    <w:rsid w:val="0031509D"/>
    <w:rsid w:val="003155DC"/>
    <w:rsid w:val="00316524"/>
    <w:rsid w:val="00316644"/>
    <w:rsid w:val="00316AD7"/>
    <w:rsid w:val="00316B82"/>
    <w:rsid w:val="00317098"/>
    <w:rsid w:val="003172E5"/>
    <w:rsid w:val="00317BEA"/>
    <w:rsid w:val="00317FB1"/>
    <w:rsid w:val="0032098B"/>
    <w:rsid w:val="003214AE"/>
    <w:rsid w:val="003217E5"/>
    <w:rsid w:val="00322B60"/>
    <w:rsid w:val="00323455"/>
    <w:rsid w:val="003237AF"/>
    <w:rsid w:val="00323927"/>
    <w:rsid w:val="0032434F"/>
    <w:rsid w:val="00324DCD"/>
    <w:rsid w:val="003250F2"/>
    <w:rsid w:val="0032572C"/>
    <w:rsid w:val="0032594D"/>
    <w:rsid w:val="003264AA"/>
    <w:rsid w:val="00326647"/>
    <w:rsid w:val="0032775A"/>
    <w:rsid w:val="00327C47"/>
    <w:rsid w:val="00327FCA"/>
    <w:rsid w:val="00330788"/>
    <w:rsid w:val="00331205"/>
    <w:rsid w:val="0033129D"/>
    <w:rsid w:val="00331524"/>
    <w:rsid w:val="00332423"/>
    <w:rsid w:val="003324E2"/>
    <w:rsid w:val="003327DC"/>
    <w:rsid w:val="003338D5"/>
    <w:rsid w:val="003341BA"/>
    <w:rsid w:val="00334B24"/>
    <w:rsid w:val="00335055"/>
    <w:rsid w:val="00335236"/>
    <w:rsid w:val="0033527C"/>
    <w:rsid w:val="0033544D"/>
    <w:rsid w:val="003358D7"/>
    <w:rsid w:val="0033611E"/>
    <w:rsid w:val="00336575"/>
    <w:rsid w:val="00337211"/>
    <w:rsid w:val="00337623"/>
    <w:rsid w:val="00341274"/>
    <w:rsid w:val="0034296D"/>
    <w:rsid w:val="003430B6"/>
    <w:rsid w:val="003434C6"/>
    <w:rsid w:val="0034437D"/>
    <w:rsid w:val="00345DEA"/>
    <w:rsid w:val="00345F90"/>
    <w:rsid w:val="00346631"/>
    <w:rsid w:val="0034769A"/>
    <w:rsid w:val="003476A1"/>
    <w:rsid w:val="0035061C"/>
    <w:rsid w:val="003514CD"/>
    <w:rsid w:val="00351768"/>
    <w:rsid w:val="00353783"/>
    <w:rsid w:val="003539B8"/>
    <w:rsid w:val="00353A08"/>
    <w:rsid w:val="00353FDB"/>
    <w:rsid w:val="003549EB"/>
    <w:rsid w:val="00354C75"/>
    <w:rsid w:val="003552C8"/>
    <w:rsid w:val="00355E5F"/>
    <w:rsid w:val="00360211"/>
    <w:rsid w:val="00361075"/>
    <w:rsid w:val="00361538"/>
    <w:rsid w:val="00361D72"/>
    <w:rsid w:val="00361E31"/>
    <w:rsid w:val="003626DE"/>
    <w:rsid w:val="00362CE2"/>
    <w:rsid w:val="00362D1B"/>
    <w:rsid w:val="00362D53"/>
    <w:rsid w:val="00362DB7"/>
    <w:rsid w:val="00363312"/>
    <w:rsid w:val="003636D3"/>
    <w:rsid w:val="003636F9"/>
    <w:rsid w:val="00363F8E"/>
    <w:rsid w:val="003649AF"/>
    <w:rsid w:val="00364A48"/>
    <w:rsid w:val="00364A9A"/>
    <w:rsid w:val="00364B51"/>
    <w:rsid w:val="0036513C"/>
    <w:rsid w:val="0036714E"/>
    <w:rsid w:val="00367444"/>
    <w:rsid w:val="0036777E"/>
    <w:rsid w:val="00367850"/>
    <w:rsid w:val="00367C76"/>
    <w:rsid w:val="00367F5B"/>
    <w:rsid w:val="00370DB0"/>
    <w:rsid w:val="00371A6C"/>
    <w:rsid w:val="0037239C"/>
    <w:rsid w:val="00373022"/>
    <w:rsid w:val="003738D9"/>
    <w:rsid w:val="003739C4"/>
    <w:rsid w:val="00373FE3"/>
    <w:rsid w:val="00375F88"/>
    <w:rsid w:val="003779B1"/>
    <w:rsid w:val="00377D5D"/>
    <w:rsid w:val="00380384"/>
    <w:rsid w:val="0038135B"/>
    <w:rsid w:val="00381461"/>
    <w:rsid w:val="0038169D"/>
    <w:rsid w:val="00381784"/>
    <w:rsid w:val="003818F6"/>
    <w:rsid w:val="00381FA1"/>
    <w:rsid w:val="0038241A"/>
    <w:rsid w:val="003824C8"/>
    <w:rsid w:val="00382DE3"/>
    <w:rsid w:val="0038352B"/>
    <w:rsid w:val="00384773"/>
    <w:rsid w:val="0038584A"/>
    <w:rsid w:val="00385F7F"/>
    <w:rsid w:val="003877AE"/>
    <w:rsid w:val="00387CFE"/>
    <w:rsid w:val="00390228"/>
    <w:rsid w:val="00390D43"/>
    <w:rsid w:val="0039146D"/>
    <w:rsid w:val="00391AA1"/>
    <w:rsid w:val="00391FFD"/>
    <w:rsid w:val="00392B69"/>
    <w:rsid w:val="00392E06"/>
    <w:rsid w:val="00393923"/>
    <w:rsid w:val="0039435D"/>
    <w:rsid w:val="0039448A"/>
    <w:rsid w:val="003947B1"/>
    <w:rsid w:val="00394CB0"/>
    <w:rsid w:val="00395482"/>
    <w:rsid w:val="0039593B"/>
    <w:rsid w:val="00395E02"/>
    <w:rsid w:val="00396217"/>
    <w:rsid w:val="00396A11"/>
    <w:rsid w:val="00397EBE"/>
    <w:rsid w:val="003A1002"/>
    <w:rsid w:val="003A15C1"/>
    <w:rsid w:val="003A1C30"/>
    <w:rsid w:val="003A1CF6"/>
    <w:rsid w:val="003A2116"/>
    <w:rsid w:val="003A3754"/>
    <w:rsid w:val="003A3E01"/>
    <w:rsid w:val="003A4806"/>
    <w:rsid w:val="003A4DC9"/>
    <w:rsid w:val="003A5170"/>
    <w:rsid w:val="003A51C9"/>
    <w:rsid w:val="003A542E"/>
    <w:rsid w:val="003A5945"/>
    <w:rsid w:val="003A5DCA"/>
    <w:rsid w:val="003A693E"/>
    <w:rsid w:val="003A69C3"/>
    <w:rsid w:val="003A730C"/>
    <w:rsid w:val="003A7555"/>
    <w:rsid w:val="003A7C19"/>
    <w:rsid w:val="003A7EF7"/>
    <w:rsid w:val="003A7F92"/>
    <w:rsid w:val="003B0593"/>
    <w:rsid w:val="003B0A07"/>
    <w:rsid w:val="003B0AA0"/>
    <w:rsid w:val="003B0AC6"/>
    <w:rsid w:val="003B1A4C"/>
    <w:rsid w:val="003B1BE2"/>
    <w:rsid w:val="003B1E19"/>
    <w:rsid w:val="003B3051"/>
    <w:rsid w:val="003B33FB"/>
    <w:rsid w:val="003B3AE9"/>
    <w:rsid w:val="003B4821"/>
    <w:rsid w:val="003B55C6"/>
    <w:rsid w:val="003B579E"/>
    <w:rsid w:val="003B601E"/>
    <w:rsid w:val="003B784F"/>
    <w:rsid w:val="003B78C0"/>
    <w:rsid w:val="003C0353"/>
    <w:rsid w:val="003C10A7"/>
    <w:rsid w:val="003C13B8"/>
    <w:rsid w:val="003C13C6"/>
    <w:rsid w:val="003C1C4B"/>
    <w:rsid w:val="003C1D76"/>
    <w:rsid w:val="003C1E94"/>
    <w:rsid w:val="003C2169"/>
    <w:rsid w:val="003C270F"/>
    <w:rsid w:val="003C2959"/>
    <w:rsid w:val="003C29A0"/>
    <w:rsid w:val="003C2C5D"/>
    <w:rsid w:val="003C2F14"/>
    <w:rsid w:val="003C32F0"/>
    <w:rsid w:val="003C50A4"/>
    <w:rsid w:val="003C53D6"/>
    <w:rsid w:val="003C5885"/>
    <w:rsid w:val="003C5A7F"/>
    <w:rsid w:val="003C5BAF"/>
    <w:rsid w:val="003C5ED0"/>
    <w:rsid w:val="003C73BB"/>
    <w:rsid w:val="003C748B"/>
    <w:rsid w:val="003C7AA9"/>
    <w:rsid w:val="003C7CED"/>
    <w:rsid w:val="003D060D"/>
    <w:rsid w:val="003D11B1"/>
    <w:rsid w:val="003D12E0"/>
    <w:rsid w:val="003D1649"/>
    <w:rsid w:val="003D1821"/>
    <w:rsid w:val="003D18A2"/>
    <w:rsid w:val="003D2278"/>
    <w:rsid w:val="003D3265"/>
    <w:rsid w:val="003D35F7"/>
    <w:rsid w:val="003D3925"/>
    <w:rsid w:val="003D3E2E"/>
    <w:rsid w:val="003D44EF"/>
    <w:rsid w:val="003D4DD6"/>
    <w:rsid w:val="003D60C3"/>
    <w:rsid w:val="003D6900"/>
    <w:rsid w:val="003D79CD"/>
    <w:rsid w:val="003E079D"/>
    <w:rsid w:val="003E0E61"/>
    <w:rsid w:val="003E0FEE"/>
    <w:rsid w:val="003E1753"/>
    <w:rsid w:val="003E200F"/>
    <w:rsid w:val="003E2406"/>
    <w:rsid w:val="003E2779"/>
    <w:rsid w:val="003E44E7"/>
    <w:rsid w:val="003E59D1"/>
    <w:rsid w:val="003E631F"/>
    <w:rsid w:val="003E633B"/>
    <w:rsid w:val="003E7C60"/>
    <w:rsid w:val="003E7EBA"/>
    <w:rsid w:val="003E7FB1"/>
    <w:rsid w:val="003F00C5"/>
    <w:rsid w:val="003F0727"/>
    <w:rsid w:val="003F0876"/>
    <w:rsid w:val="003F0A78"/>
    <w:rsid w:val="003F1546"/>
    <w:rsid w:val="003F1A3F"/>
    <w:rsid w:val="003F2242"/>
    <w:rsid w:val="003F3471"/>
    <w:rsid w:val="003F48AA"/>
    <w:rsid w:val="003F4981"/>
    <w:rsid w:val="003F4D6D"/>
    <w:rsid w:val="003F4E14"/>
    <w:rsid w:val="003F4F43"/>
    <w:rsid w:val="003F540A"/>
    <w:rsid w:val="003F680E"/>
    <w:rsid w:val="003F7398"/>
    <w:rsid w:val="003F7D7B"/>
    <w:rsid w:val="00400197"/>
    <w:rsid w:val="004002DC"/>
    <w:rsid w:val="00400D22"/>
    <w:rsid w:val="004010B0"/>
    <w:rsid w:val="00401F93"/>
    <w:rsid w:val="0040280C"/>
    <w:rsid w:val="00402F9B"/>
    <w:rsid w:val="0040329D"/>
    <w:rsid w:val="00404B4A"/>
    <w:rsid w:val="00404C0F"/>
    <w:rsid w:val="00404E13"/>
    <w:rsid w:val="004054E9"/>
    <w:rsid w:val="0040633D"/>
    <w:rsid w:val="00406929"/>
    <w:rsid w:val="00407CAC"/>
    <w:rsid w:val="004107E6"/>
    <w:rsid w:val="00411DD5"/>
    <w:rsid w:val="004128D6"/>
    <w:rsid w:val="0041321B"/>
    <w:rsid w:val="00417B68"/>
    <w:rsid w:val="00420853"/>
    <w:rsid w:val="00421E04"/>
    <w:rsid w:val="00422163"/>
    <w:rsid w:val="004239D8"/>
    <w:rsid w:val="004240D5"/>
    <w:rsid w:val="00424A72"/>
    <w:rsid w:val="00424D6E"/>
    <w:rsid w:val="004254DF"/>
    <w:rsid w:val="00425837"/>
    <w:rsid w:val="0042646B"/>
    <w:rsid w:val="00426909"/>
    <w:rsid w:val="00426BB7"/>
    <w:rsid w:val="00426E2F"/>
    <w:rsid w:val="00427387"/>
    <w:rsid w:val="0042764D"/>
    <w:rsid w:val="00427F60"/>
    <w:rsid w:val="004300DC"/>
    <w:rsid w:val="0043039E"/>
    <w:rsid w:val="00430452"/>
    <w:rsid w:val="00431DAC"/>
    <w:rsid w:val="00432858"/>
    <w:rsid w:val="00432D00"/>
    <w:rsid w:val="00433489"/>
    <w:rsid w:val="004335FF"/>
    <w:rsid w:val="004340BA"/>
    <w:rsid w:val="0043467E"/>
    <w:rsid w:val="00434808"/>
    <w:rsid w:val="0043517C"/>
    <w:rsid w:val="004351C1"/>
    <w:rsid w:val="00435BE9"/>
    <w:rsid w:val="00435D83"/>
    <w:rsid w:val="0043698F"/>
    <w:rsid w:val="00436AEE"/>
    <w:rsid w:val="00436FC1"/>
    <w:rsid w:val="00437386"/>
    <w:rsid w:val="004376BD"/>
    <w:rsid w:val="00440E60"/>
    <w:rsid w:val="00441151"/>
    <w:rsid w:val="004414B8"/>
    <w:rsid w:val="004415FB"/>
    <w:rsid w:val="0044179A"/>
    <w:rsid w:val="00442C0D"/>
    <w:rsid w:val="004430A5"/>
    <w:rsid w:val="00443826"/>
    <w:rsid w:val="00444738"/>
    <w:rsid w:val="00444BE4"/>
    <w:rsid w:val="00444D53"/>
    <w:rsid w:val="004452B9"/>
    <w:rsid w:val="004471CE"/>
    <w:rsid w:val="00450298"/>
    <w:rsid w:val="00450C48"/>
    <w:rsid w:val="00450F2F"/>
    <w:rsid w:val="00450F5F"/>
    <w:rsid w:val="00451424"/>
    <w:rsid w:val="00451F42"/>
    <w:rsid w:val="00452E54"/>
    <w:rsid w:val="004530DE"/>
    <w:rsid w:val="0045322C"/>
    <w:rsid w:val="00454CC9"/>
    <w:rsid w:val="00454D22"/>
    <w:rsid w:val="00455E7A"/>
    <w:rsid w:val="00456A27"/>
    <w:rsid w:val="00457FB3"/>
    <w:rsid w:val="00457FDE"/>
    <w:rsid w:val="004612EC"/>
    <w:rsid w:val="00461C28"/>
    <w:rsid w:val="00461CFB"/>
    <w:rsid w:val="00461D98"/>
    <w:rsid w:val="004622A5"/>
    <w:rsid w:val="004624A3"/>
    <w:rsid w:val="00462A05"/>
    <w:rsid w:val="0046329D"/>
    <w:rsid w:val="0046624A"/>
    <w:rsid w:val="0046666D"/>
    <w:rsid w:val="00467A29"/>
    <w:rsid w:val="00470038"/>
    <w:rsid w:val="00470D36"/>
    <w:rsid w:val="0047128F"/>
    <w:rsid w:val="004725A9"/>
    <w:rsid w:val="00472A99"/>
    <w:rsid w:val="00473426"/>
    <w:rsid w:val="00473754"/>
    <w:rsid w:val="00473944"/>
    <w:rsid w:val="00474060"/>
    <w:rsid w:val="00474BDC"/>
    <w:rsid w:val="00474D44"/>
    <w:rsid w:val="00474F44"/>
    <w:rsid w:val="00476791"/>
    <w:rsid w:val="0047692C"/>
    <w:rsid w:val="00477672"/>
    <w:rsid w:val="00477D27"/>
    <w:rsid w:val="004800A8"/>
    <w:rsid w:val="0048015F"/>
    <w:rsid w:val="0048036B"/>
    <w:rsid w:val="00481141"/>
    <w:rsid w:val="00481642"/>
    <w:rsid w:val="00481D44"/>
    <w:rsid w:val="00481D77"/>
    <w:rsid w:val="00481F84"/>
    <w:rsid w:val="00482D89"/>
    <w:rsid w:val="004844D3"/>
    <w:rsid w:val="004845CF"/>
    <w:rsid w:val="00484F59"/>
    <w:rsid w:val="0048520A"/>
    <w:rsid w:val="00485376"/>
    <w:rsid w:val="0048570F"/>
    <w:rsid w:val="00485F12"/>
    <w:rsid w:val="00485FF9"/>
    <w:rsid w:val="00486540"/>
    <w:rsid w:val="00486F39"/>
    <w:rsid w:val="00487090"/>
    <w:rsid w:val="00487F1D"/>
    <w:rsid w:val="004905C3"/>
    <w:rsid w:val="004928B8"/>
    <w:rsid w:val="00493209"/>
    <w:rsid w:val="0049324A"/>
    <w:rsid w:val="0049325B"/>
    <w:rsid w:val="004934B2"/>
    <w:rsid w:val="00493A37"/>
    <w:rsid w:val="00494305"/>
    <w:rsid w:val="004945AD"/>
    <w:rsid w:val="00496DC5"/>
    <w:rsid w:val="004A0A28"/>
    <w:rsid w:val="004A0B0D"/>
    <w:rsid w:val="004A2F45"/>
    <w:rsid w:val="004A360E"/>
    <w:rsid w:val="004A4093"/>
    <w:rsid w:val="004A43B9"/>
    <w:rsid w:val="004A4659"/>
    <w:rsid w:val="004A4968"/>
    <w:rsid w:val="004A4ED9"/>
    <w:rsid w:val="004A5162"/>
    <w:rsid w:val="004A5660"/>
    <w:rsid w:val="004A574A"/>
    <w:rsid w:val="004A5A2F"/>
    <w:rsid w:val="004A6E2F"/>
    <w:rsid w:val="004A73B7"/>
    <w:rsid w:val="004B02A2"/>
    <w:rsid w:val="004B072A"/>
    <w:rsid w:val="004B0763"/>
    <w:rsid w:val="004B0E86"/>
    <w:rsid w:val="004B2890"/>
    <w:rsid w:val="004B2E65"/>
    <w:rsid w:val="004B3011"/>
    <w:rsid w:val="004B3622"/>
    <w:rsid w:val="004B37DE"/>
    <w:rsid w:val="004B37FF"/>
    <w:rsid w:val="004B38E1"/>
    <w:rsid w:val="004B3E6C"/>
    <w:rsid w:val="004B3FBF"/>
    <w:rsid w:val="004B45F0"/>
    <w:rsid w:val="004B461B"/>
    <w:rsid w:val="004B4C96"/>
    <w:rsid w:val="004B514E"/>
    <w:rsid w:val="004B5627"/>
    <w:rsid w:val="004B5833"/>
    <w:rsid w:val="004B6B5D"/>
    <w:rsid w:val="004B6CEF"/>
    <w:rsid w:val="004B7D22"/>
    <w:rsid w:val="004C05A8"/>
    <w:rsid w:val="004C15EE"/>
    <w:rsid w:val="004C1AC1"/>
    <w:rsid w:val="004C2115"/>
    <w:rsid w:val="004C4315"/>
    <w:rsid w:val="004C46F0"/>
    <w:rsid w:val="004C48A5"/>
    <w:rsid w:val="004C4C09"/>
    <w:rsid w:val="004C4C8F"/>
    <w:rsid w:val="004C4DAD"/>
    <w:rsid w:val="004C5D06"/>
    <w:rsid w:val="004C657C"/>
    <w:rsid w:val="004D0008"/>
    <w:rsid w:val="004D026D"/>
    <w:rsid w:val="004D03D2"/>
    <w:rsid w:val="004D0BC0"/>
    <w:rsid w:val="004D108A"/>
    <w:rsid w:val="004D119B"/>
    <w:rsid w:val="004D159C"/>
    <w:rsid w:val="004D1EEB"/>
    <w:rsid w:val="004D4638"/>
    <w:rsid w:val="004D54C6"/>
    <w:rsid w:val="004D595C"/>
    <w:rsid w:val="004D5B92"/>
    <w:rsid w:val="004D6791"/>
    <w:rsid w:val="004D67FB"/>
    <w:rsid w:val="004D7291"/>
    <w:rsid w:val="004D7336"/>
    <w:rsid w:val="004D7CAE"/>
    <w:rsid w:val="004D7CE2"/>
    <w:rsid w:val="004E03B4"/>
    <w:rsid w:val="004E0AC6"/>
    <w:rsid w:val="004E24AF"/>
    <w:rsid w:val="004E3FCE"/>
    <w:rsid w:val="004E518D"/>
    <w:rsid w:val="004E5728"/>
    <w:rsid w:val="004E577A"/>
    <w:rsid w:val="004E5A0E"/>
    <w:rsid w:val="004E6011"/>
    <w:rsid w:val="004E67FC"/>
    <w:rsid w:val="004E750D"/>
    <w:rsid w:val="004E7D0D"/>
    <w:rsid w:val="004F0343"/>
    <w:rsid w:val="004F0369"/>
    <w:rsid w:val="004F040F"/>
    <w:rsid w:val="004F062E"/>
    <w:rsid w:val="004F083C"/>
    <w:rsid w:val="004F09CA"/>
    <w:rsid w:val="004F0AE4"/>
    <w:rsid w:val="004F0F36"/>
    <w:rsid w:val="004F120F"/>
    <w:rsid w:val="004F17BB"/>
    <w:rsid w:val="004F1BC7"/>
    <w:rsid w:val="004F28C8"/>
    <w:rsid w:val="004F2D98"/>
    <w:rsid w:val="004F32A6"/>
    <w:rsid w:val="004F3D15"/>
    <w:rsid w:val="004F5167"/>
    <w:rsid w:val="004F70BE"/>
    <w:rsid w:val="004F77EC"/>
    <w:rsid w:val="004F78AB"/>
    <w:rsid w:val="00500547"/>
    <w:rsid w:val="00501E42"/>
    <w:rsid w:val="00501EE8"/>
    <w:rsid w:val="00502028"/>
    <w:rsid w:val="00502B0C"/>
    <w:rsid w:val="0050388B"/>
    <w:rsid w:val="00503993"/>
    <w:rsid w:val="00503F9D"/>
    <w:rsid w:val="00505A2D"/>
    <w:rsid w:val="005062A0"/>
    <w:rsid w:val="005064FD"/>
    <w:rsid w:val="00507091"/>
    <w:rsid w:val="005074C4"/>
    <w:rsid w:val="005079CC"/>
    <w:rsid w:val="00507E55"/>
    <w:rsid w:val="005109A0"/>
    <w:rsid w:val="00510A45"/>
    <w:rsid w:val="00510CE7"/>
    <w:rsid w:val="005117FC"/>
    <w:rsid w:val="00511E2F"/>
    <w:rsid w:val="005120C5"/>
    <w:rsid w:val="00512A57"/>
    <w:rsid w:val="00512E95"/>
    <w:rsid w:val="00513277"/>
    <w:rsid w:val="005135D7"/>
    <w:rsid w:val="00513742"/>
    <w:rsid w:val="00514742"/>
    <w:rsid w:val="00514BFF"/>
    <w:rsid w:val="00514ED9"/>
    <w:rsid w:val="00515B5F"/>
    <w:rsid w:val="00515DAE"/>
    <w:rsid w:val="0051611A"/>
    <w:rsid w:val="00516665"/>
    <w:rsid w:val="0051746B"/>
    <w:rsid w:val="00520036"/>
    <w:rsid w:val="005201AC"/>
    <w:rsid w:val="00520213"/>
    <w:rsid w:val="00520551"/>
    <w:rsid w:val="0052055F"/>
    <w:rsid w:val="00520736"/>
    <w:rsid w:val="005218BB"/>
    <w:rsid w:val="0052348B"/>
    <w:rsid w:val="005241BE"/>
    <w:rsid w:val="00524B0F"/>
    <w:rsid w:val="00526088"/>
    <w:rsid w:val="00526375"/>
    <w:rsid w:val="00526A64"/>
    <w:rsid w:val="00526BC4"/>
    <w:rsid w:val="00526FD1"/>
    <w:rsid w:val="00527339"/>
    <w:rsid w:val="00527FA8"/>
    <w:rsid w:val="00530D46"/>
    <w:rsid w:val="005318E8"/>
    <w:rsid w:val="0053211B"/>
    <w:rsid w:val="00533B1A"/>
    <w:rsid w:val="00533D37"/>
    <w:rsid w:val="005341B3"/>
    <w:rsid w:val="00534DF6"/>
    <w:rsid w:val="00535E2F"/>
    <w:rsid w:val="00535E8C"/>
    <w:rsid w:val="00536FB8"/>
    <w:rsid w:val="005376E2"/>
    <w:rsid w:val="00537911"/>
    <w:rsid w:val="00537F42"/>
    <w:rsid w:val="00540BAC"/>
    <w:rsid w:val="00541207"/>
    <w:rsid w:val="00542446"/>
    <w:rsid w:val="005434F9"/>
    <w:rsid w:val="0054367D"/>
    <w:rsid w:val="00543B97"/>
    <w:rsid w:val="00544D62"/>
    <w:rsid w:val="00547944"/>
    <w:rsid w:val="0055061D"/>
    <w:rsid w:val="0055167A"/>
    <w:rsid w:val="00551922"/>
    <w:rsid w:val="0055253F"/>
    <w:rsid w:val="00552F18"/>
    <w:rsid w:val="0055391C"/>
    <w:rsid w:val="00553AF5"/>
    <w:rsid w:val="00555F2F"/>
    <w:rsid w:val="00555F86"/>
    <w:rsid w:val="00556378"/>
    <w:rsid w:val="00556DE2"/>
    <w:rsid w:val="005574ED"/>
    <w:rsid w:val="00557DFF"/>
    <w:rsid w:val="00560522"/>
    <w:rsid w:val="00561306"/>
    <w:rsid w:val="00561FF2"/>
    <w:rsid w:val="00562C84"/>
    <w:rsid w:val="005638E3"/>
    <w:rsid w:val="005646A6"/>
    <w:rsid w:val="00565B68"/>
    <w:rsid w:val="00565CB8"/>
    <w:rsid w:val="00566433"/>
    <w:rsid w:val="005675B9"/>
    <w:rsid w:val="0056794F"/>
    <w:rsid w:val="00567B39"/>
    <w:rsid w:val="00570A0A"/>
    <w:rsid w:val="00571257"/>
    <w:rsid w:val="00572197"/>
    <w:rsid w:val="00573905"/>
    <w:rsid w:val="00573D91"/>
    <w:rsid w:val="005742D7"/>
    <w:rsid w:val="005744E6"/>
    <w:rsid w:val="005746B0"/>
    <w:rsid w:val="005749D7"/>
    <w:rsid w:val="00574D57"/>
    <w:rsid w:val="005750FD"/>
    <w:rsid w:val="00575276"/>
    <w:rsid w:val="005764C7"/>
    <w:rsid w:val="00576688"/>
    <w:rsid w:val="00576ADB"/>
    <w:rsid w:val="00576F91"/>
    <w:rsid w:val="005808CD"/>
    <w:rsid w:val="005811E0"/>
    <w:rsid w:val="00581B33"/>
    <w:rsid w:val="00581EBB"/>
    <w:rsid w:val="00581FD5"/>
    <w:rsid w:val="00582473"/>
    <w:rsid w:val="005825B8"/>
    <w:rsid w:val="00582ED0"/>
    <w:rsid w:val="00583585"/>
    <w:rsid w:val="00583AC1"/>
    <w:rsid w:val="00583CA5"/>
    <w:rsid w:val="00583FC1"/>
    <w:rsid w:val="0058443F"/>
    <w:rsid w:val="00584455"/>
    <w:rsid w:val="0058463D"/>
    <w:rsid w:val="005849C2"/>
    <w:rsid w:val="005856F4"/>
    <w:rsid w:val="00586585"/>
    <w:rsid w:val="00586684"/>
    <w:rsid w:val="00587E75"/>
    <w:rsid w:val="00590DCE"/>
    <w:rsid w:val="00590DDD"/>
    <w:rsid w:val="00590E08"/>
    <w:rsid w:val="00591435"/>
    <w:rsid w:val="0059155C"/>
    <w:rsid w:val="005916A7"/>
    <w:rsid w:val="00591783"/>
    <w:rsid w:val="00591C57"/>
    <w:rsid w:val="00591E77"/>
    <w:rsid w:val="00591ED1"/>
    <w:rsid w:val="00592741"/>
    <w:rsid w:val="00592CAE"/>
    <w:rsid w:val="0059368B"/>
    <w:rsid w:val="00594308"/>
    <w:rsid w:val="00594AAF"/>
    <w:rsid w:val="00595949"/>
    <w:rsid w:val="00595B38"/>
    <w:rsid w:val="00596C3A"/>
    <w:rsid w:val="00596DC9"/>
    <w:rsid w:val="0059723C"/>
    <w:rsid w:val="00597686"/>
    <w:rsid w:val="00597F38"/>
    <w:rsid w:val="005A061C"/>
    <w:rsid w:val="005A0742"/>
    <w:rsid w:val="005A1CF9"/>
    <w:rsid w:val="005A1D16"/>
    <w:rsid w:val="005A1F16"/>
    <w:rsid w:val="005A243A"/>
    <w:rsid w:val="005A2BF4"/>
    <w:rsid w:val="005A4035"/>
    <w:rsid w:val="005A4173"/>
    <w:rsid w:val="005A490C"/>
    <w:rsid w:val="005A4C2A"/>
    <w:rsid w:val="005A52DC"/>
    <w:rsid w:val="005A67F4"/>
    <w:rsid w:val="005A73AC"/>
    <w:rsid w:val="005A7A1E"/>
    <w:rsid w:val="005B1698"/>
    <w:rsid w:val="005B216F"/>
    <w:rsid w:val="005B2347"/>
    <w:rsid w:val="005B2ADD"/>
    <w:rsid w:val="005B2AE8"/>
    <w:rsid w:val="005B334E"/>
    <w:rsid w:val="005B33D7"/>
    <w:rsid w:val="005B34AD"/>
    <w:rsid w:val="005B3F28"/>
    <w:rsid w:val="005B4276"/>
    <w:rsid w:val="005B4F40"/>
    <w:rsid w:val="005B50F8"/>
    <w:rsid w:val="005B5915"/>
    <w:rsid w:val="005B5C71"/>
    <w:rsid w:val="005B6176"/>
    <w:rsid w:val="005C0013"/>
    <w:rsid w:val="005C105E"/>
    <w:rsid w:val="005C1174"/>
    <w:rsid w:val="005C14E0"/>
    <w:rsid w:val="005C1EDF"/>
    <w:rsid w:val="005C1FE0"/>
    <w:rsid w:val="005C2A16"/>
    <w:rsid w:val="005C3014"/>
    <w:rsid w:val="005C38FB"/>
    <w:rsid w:val="005C3AF4"/>
    <w:rsid w:val="005C507D"/>
    <w:rsid w:val="005C5A68"/>
    <w:rsid w:val="005C5EE0"/>
    <w:rsid w:val="005C70AD"/>
    <w:rsid w:val="005C7405"/>
    <w:rsid w:val="005C7C39"/>
    <w:rsid w:val="005C7D83"/>
    <w:rsid w:val="005D0C6E"/>
    <w:rsid w:val="005D0EB6"/>
    <w:rsid w:val="005D1298"/>
    <w:rsid w:val="005D1475"/>
    <w:rsid w:val="005D2D5A"/>
    <w:rsid w:val="005D2F66"/>
    <w:rsid w:val="005D3C4F"/>
    <w:rsid w:val="005D46FD"/>
    <w:rsid w:val="005D545E"/>
    <w:rsid w:val="005D547F"/>
    <w:rsid w:val="005D6C91"/>
    <w:rsid w:val="005D6E8E"/>
    <w:rsid w:val="005D74A9"/>
    <w:rsid w:val="005D78DC"/>
    <w:rsid w:val="005D7BC7"/>
    <w:rsid w:val="005E0DF0"/>
    <w:rsid w:val="005E2034"/>
    <w:rsid w:val="005E2A7C"/>
    <w:rsid w:val="005E2E27"/>
    <w:rsid w:val="005E52D7"/>
    <w:rsid w:val="005E58B6"/>
    <w:rsid w:val="005E73F4"/>
    <w:rsid w:val="005F033A"/>
    <w:rsid w:val="005F05D3"/>
    <w:rsid w:val="005F1678"/>
    <w:rsid w:val="005F1A37"/>
    <w:rsid w:val="005F1FBE"/>
    <w:rsid w:val="005F3E31"/>
    <w:rsid w:val="005F4E5C"/>
    <w:rsid w:val="005F4E6B"/>
    <w:rsid w:val="005F514C"/>
    <w:rsid w:val="005F5AFC"/>
    <w:rsid w:val="005F5BAD"/>
    <w:rsid w:val="005F7B1B"/>
    <w:rsid w:val="005F7EE3"/>
    <w:rsid w:val="00600C24"/>
    <w:rsid w:val="00600CDE"/>
    <w:rsid w:val="006012BF"/>
    <w:rsid w:val="00601CC3"/>
    <w:rsid w:val="006021D3"/>
    <w:rsid w:val="0060297E"/>
    <w:rsid w:val="00602F93"/>
    <w:rsid w:val="00603253"/>
    <w:rsid w:val="00603AD9"/>
    <w:rsid w:val="00604367"/>
    <w:rsid w:val="00605580"/>
    <w:rsid w:val="00605798"/>
    <w:rsid w:val="00606B89"/>
    <w:rsid w:val="00607327"/>
    <w:rsid w:val="006078B5"/>
    <w:rsid w:val="00607EF5"/>
    <w:rsid w:val="00607F31"/>
    <w:rsid w:val="00610DBF"/>
    <w:rsid w:val="00611025"/>
    <w:rsid w:val="00611238"/>
    <w:rsid w:val="00613716"/>
    <w:rsid w:val="00614C93"/>
    <w:rsid w:val="00615A3A"/>
    <w:rsid w:val="00615A8C"/>
    <w:rsid w:val="00615CB1"/>
    <w:rsid w:val="00615D77"/>
    <w:rsid w:val="00615D88"/>
    <w:rsid w:val="00615FF5"/>
    <w:rsid w:val="00616296"/>
    <w:rsid w:val="00616AB6"/>
    <w:rsid w:val="00616F0A"/>
    <w:rsid w:val="0061740D"/>
    <w:rsid w:val="00617606"/>
    <w:rsid w:val="006178E4"/>
    <w:rsid w:val="00620193"/>
    <w:rsid w:val="0062086E"/>
    <w:rsid w:val="00620B19"/>
    <w:rsid w:val="00621018"/>
    <w:rsid w:val="0062196D"/>
    <w:rsid w:val="00622D95"/>
    <w:rsid w:val="00622E71"/>
    <w:rsid w:val="0062317B"/>
    <w:rsid w:val="00623340"/>
    <w:rsid w:val="006249FA"/>
    <w:rsid w:val="006254BC"/>
    <w:rsid w:val="006255CB"/>
    <w:rsid w:val="00625880"/>
    <w:rsid w:val="00626E17"/>
    <w:rsid w:val="00627509"/>
    <w:rsid w:val="00627ABE"/>
    <w:rsid w:val="00627EE9"/>
    <w:rsid w:val="00630E9A"/>
    <w:rsid w:val="00630F18"/>
    <w:rsid w:val="00631C9C"/>
    <w:rsid w:val="006321D0"/>
    <w:rsid w:val="00632586"/>
    <w:rsid w:val="00632CC1"/>
    <w:rsid w:val="00633FF6"/>
    <w:rsid w:val="0063477E"/>
    <w:rsid w:val="0063500F"/>
    <w:rsid w:val="0064010C"/>
    <w:rsid w:val="006424CA"/>
    <w:rsid w:val="00642A83"/>
    <w:rsid w:val="00643083"/>
    <w:rsid w:val="0064403B"/>
    <w:rsid w:val="00644E14"/>
    <w:rsid w:val="0064584A"/>
    <w:rsid w:val="006458B7"/>
    <w:rsid w:val="00645A34"/>
    <w:rsid w:val="00645E63"/>
    <w:rsid w:val="00646545"/>
    <w:rsid w:val="00646552"/>
    <w:rsid w:val="006470A2"/>
    <w:rsid w:val="006471BF"/>
    <w:rsid w:val="006474C5"/>
    <w:rsid w:val="00647880"/>
    <w:rsid w:val="0065003C"/>
    <w:rsid w:val="006515BC"/>
    <w:rsid w:val="00651755"/>
    <w:rsid w:val="00651A61"/>
    <w:rsid w:val="0065206A"/>
    <w:rsid w:val="00653610"/>
    <w:rsid w:val="00653A11"/>
    <w:rsid w:val="00653AA3"/>
    <w:rsid w:val="00653E46"/>
    <w:rsid w:val="00654523"/>
    <w:rsid w:val="0065549B"/>
    <w:rsid w:val="00655BD3"/>
    <w:rsid w:val="00657777"/>
    <w:rsid w:val="00657F0C"/>
    <w:rsid w:val="006608B5"/>
    <w:rsid w:val="00660ECE"/>
    <w:rsid w:val="006610EE"/>
    <w:rsid w:val="00662FB7"/>
    <w:rsid w:val="006634B8"/>
    <w:rsid w:val="00663946"/>
    <w:rsid w:val="006663DD"/>
    <w:rsid w:val="006666D6"/>
    <w:rsid w:val="006676C8"/>
    <w:rsid w:val="006678AE"/>
    <w:rsid w:val="00670F1B"/>
    <w:rsid w:val="006710BE"/>
    <w:rsid w:val="00671E28"/>
    <w:rsid w:val="00672021"/>
    <w:rsid w:val="006721FF"/>
    <w:rsid w:val="00672266"/>
    <w:rsid w:val="006737F1"/>
    <w:rsid w:val="00673C63"/>
    <w:rsid w:val="00674489"/>
    <w:rsid w:val="006745D0"/>
    <w:rsid w:val="00674674"/>
    <w:rsid w:val="00675513"/>
    <w:rsid w:val="00680617"/>
    <w:rsid w:val="006807FD"/>
    <w:rsid w:val="00680FE3"/>
    <w:rsid w:val="006811C4"/>
    <w:rsid w:val="00681489"/>
    <w:rsid w:val="0068173F"/>
    <w:rsid w:val="006824FD"/>
    <w:rsid w:val="006826A1"/>
    <w:rsid w:val="006826B6"/>
    <w:rsid w:val="006829EC"/>
    <w:rsid w:val="00683595"/>
    <w:rsid w:val="00683B09"/>
    <w:rsid w:val="00683EAD"/>
    <w:rsid w:val="006843C3"/>
    <w:rsid w:val="00684B10"/>
    <w:rsid w:val="00684B12"/>
    <w:rsid w:val="00686BCE"/>
    <w:rsid w:val="006872A7"/>
    <w:rsid w:val="00690293"/>
    <w:rsid w:val="00690314"/>
    <w:rsid w:val="00690437"/>
    <w:rsid w:val="00691172"/>
    <w:rsid w:val="006918CE"/>
    <w:rsid w:val="00691AD1"/>
    <w:rsid w:val="00691E4C"/>
    <w:rsid w:val="00692254"/>
    <w:rsid w:val="0069233F"/>
    <w:rsid w:val="00692CDF"/>
    <w:rsid w:val="00694184"/>
    <w:rsid w:val="006941C8"/>
    <w:rsid w:val="00694803"/>
    <w:rsid w:val="00694BC6"/>
    <w:rsid w:val="0069589D"/>
    <w:rsid w:val="00695DA3"/>
    <w:rsid w:val="00696206"/>
    <w:rsid w:val="00696792"/>
    <w:rsid w:val="00696E55"/>
    <w:rsid w:val="00696EEB"/>
    <w:rsid w:val="006A0925"/>
    <w:rsid w:val="006A0BEC"/>
    <w:rsid w:val="006A25A5"/>
    <w:rsid w:val="006A25EB"/>
    <w:rsid w:val="006A29FC"/>
    <w:rsid w:val="006A2D38"/>
    <w:rsid w:val="006A3059"/>
    <w:rsid w:val="006A3336"/>
    <w:rsid w:val="006A3597"/>
    <w:rsid w:val="006A4892"/>
    <w:rsid w:val="006A4F9A"/>
    <w:rsid w:val="006A56EE"/>
    <w:rsid w:val="006A6530"/>
    <w:rsid w:val="006A6DBF"/>
    <w:rsid w:val="006A6FAD"/>
    <w:rsid w:val="006B0E8D"/>
    <w:rsid w:val="006B1826"/>
    <w:rsid w:val="006B262B"/>
    <w:rsid w:val="006B347E"/>
    <w:rsid w:val="006B4275"/>
    <w:rsid w:val="006B4305"/>
    <w:rsid w:val="006B43E1"/>
    <w:rsid w:val="006B5A69"/>
    <w:rsid w:val="006B6B41"/>
    <w:rsid w:val="006B6EFB"/>
    <w:rsid w:val="006B6F0B"/>
    <w:rsid w:val="006B7556"/>
    <w:rsid w:val="006B7EB4"/>
    <w:rsid w:val="006C04BB"/>
    <w:rsid w:val="006C0965"/>
    <w:rsid w:val="006C2770"/>
    <w:rsid w:val="006C292A"/>
    <w:rsid w:val="006C2961"/>
    <w:rsid w:val="006C2CEB"/>
    <w:rsid w:val="006C2F6B"/>
    <w:rsid w:val="006C4640"/>
    <w:rsid w:val="006C608C"/>
    <w:rsid w:val="006C6B06"/>
    <w:rsid w:val="006D0560"/>
    <w:rsid w:val="006D0769"/>
    <w:rsid w:val="006D175B"/>
    <w:rsid w:val="006D17F0"/>
    <w:rsid w:val="006D1B6A"/>
    <w:rsid w:val="006D206D"/>
    <w:rsid w:val="006D2955"/>
    <w:rsid w:val="006D2E11"/>
    <w:rsid w:val="006D2ED0"/>
    <w:rsid w:val="006D3D85"/>
    <w:rsid w:val="006D3FC8"/>
    <w:rsid w:val="006D4652"/>
    <w:rsid w:val="006D5747"/>
    <w:rsid w:val="006D60A8"/>
    <w:rsid w:val="006D6D52"/>
    <w:rsid w:val="006D6F16"/>
    <w:rsid w:val="006D70C6"/>
    <w:rsid w:val="006D716D"/>
    <w:rsid w:val="006D73E0"/>
    <w:rsid w:val="006D75D9"/>
    <w:rsid w:val="006D7619"/>
    <w:rsid w:val="006E0232"/>
    <w:rsid w:val="006E02D0"/>
    <w:rsid w:val="006E0316"/>
    <w:rsid w:val="006E12D7"/>
    <w:rsid w:val="006E1EC6"/>
    <w:rsid w:val="006E2758"/>
    <w:rsid w:val="006E2843"/>
    <w:rsid w:val="006E2C8F"/>
    <w:rsid w:val="006E383F"/>
    <w:rsid w:val="006E5428"/>
    <w:rsid w:val="006E5A79"/>
    <w:rsid w:val="006E5F60"/>
    <w:rsid w:val="006E613B"/>
    <w:rsid w:val="006E6216"/>
    <w:rsid w:val="006E6697"/>
    <w:rsid w:val="006E6A76"/>
    <w:rsid w:val="006E719E"/>
    <w:rsid w:val="006E75AA"/>
    <w:rsid w:val="006E7B3F"/>
    <w:rsid w:val="006F001C"/>
    <w:rsid w:val="006F0C2B"/>
    <w:rsid w:val="006F199F"/>
    <w:rsid w:val="006F1FD3"/>
    <w:rsid w:val="006F204A"/>
    <w:rsid w:val="006F2E60"/>
    <w:rsid w:val="006F4BD2"/>
    <w:rsid w:val="006F4D44"/>
    <w:rsid w:val="006F4D8E"/>
    <w:rsid w:val="006F50FB"/>
    <w:rsid w:val="006F6584"/>
    <w:rsid w:val="006F6905"/>
    <w:rsid w:val="006F6EF9"/>
    <w:rsid w:val="006F79E1"/>
    <w:rsid w:val="006F7BCF"/>
    <w:rsid w:val="0070008C"/>
    <w:rsid w:val="00701DA2"/>
    <w:rsid w:val="00702256"/>
    <w:rsid w:val="0070274F"/>
    <w:rsid w:val="00703E7E"/>
    <w:rsid w:val="007040D2"/>
    <w:rsid w:val="007048F8"/>
    <w:rsid w:val="0070500F"/>
    <w:rsid w:val="00705B9C"/>
    <w:rsid w:val="00705FF5"/>
    <w:rsid w:val="00706011"/>
    <w:rsid w:val="007064E6"/>
    <w:rsid w:val="0070679A"/>
    <w:rsid w:val="007071D1"/>
    <w:rsid w:val="0070728D"/>
    <w:rsid w:val="00707849"/>
    <w:rsid w:val="00707D33"/>
    <w:rsid w:val="0071081E"/>
    <w:rsid w:val="007110E6"/>
    <w:rsid w:val="007111F3"/>
    <w:rsid w:val="007114AD"/>
    <w:rsid w:val="00711976"/>
    <w:rsid w:val="007125B6"/>
    <w:rsid w:val="007130BE"/>
    <w:rsid w:val="00713A8C"/>
    <w:rsid w:val="00714030"/>
    <w:rsid w:val="00714AF0"/>
    <w:rsid w:val="007155D3"/>
    <w:rsid w:val="00715A46"/>
    <w:rsid w:val="00715BAD"/>
    <w:rsid w:val="00716108"/>
    <w:rsid w:val="00716997"/>
    <w:rsid w:val="00716C0B"/>
    <w:rsid w:val="00716DF1"/>
    <w:rsid w:val="007177ED"/>
    <w:rsid w:val="00717D3D"/>
    <w:rsid w:val="00720932"/>
    <w:rsid w:val="00720AB9"/>
    <w:rsid w:val="0072161A"/>
    <w:rsid w:val="0072162A"/>
    <w:rsid w:val="0072166D"/>
    <w:rsid w:val="007217AF"/>
    <w:rsid w:val="00721B2F"/>
    <w:rsid w:val="007223CC"/>
    <w:rsid w:val="00722459"/>
    <w:rsid w:val="007225BF"/>
    <w:rsid w:val="007229EB"/>
    <w:rsid w:val="00722FAB"/>
    <w:rsid w:val="007238F8"/>
    <w:rsid w:val="00723F24"/>
    <w:rsid w:val="007240B6"/>
    <w:rsid w:val="007250B5"/>
    <w:rsid w:val="00725549"/>
    <w:rsid w:val="00726227"/>
    <w:rsid w:val="007270C4"/>
    <w:rsid w:val="00730904"/>
    <w:rsid w:val="00730C8A"/>
    <w:rsid w:val="00732EEB"/>
    <w:rsid w:val="00733381"/>
    <w:rsid w:val="007344AF"/>
    <w:rsid w:val="0073490F"/>
    <w:rsid w:val="0073496B"/>
    <w:rsid w:val="00734DBC"/>
    <w:rsid w:val="00735463"/>
    <w:rsid w:val="00736247"/>
    <w:rsid w:val="00736696"/>
    <w:rsid w:val="00737F2C"/>
    <w:rsid w:val="00737F4D"/>
    <w:rsid w:val="0074043B"/>
    <w:rsid w:val="00740CC2"/>
    <w:rsid w:val="00741210"/>
    <w:rsid w:val="007417CF"/>
    <w:rsid w:val="00741B0B"/>
    <w:rsid w:val="00741B82"/>
    <w:rsid w:val="007448BB"/>
    <w:rsid w:val="007454BC"/>
    <w:rsid w:val="00745B44"/>
    <w:rsid w:val="007463E5"/>
    <w:rsid w:val="00746D48"/>
    <w:rsid w:val="00747A82"/>
    <w:rsid w:val="00750E72"/>
    <w:rsid w:val="00750ECF"/>
    <w:rsid w:val="00752C50"/>
    <w:rsid w:val="00753A41"/>
    <w:rsid w:val="00753D0E"/>
    <w:rsid w:val="00754267"/>
    <w:rsid w:val="00755641"/>
    <w:rsid w:val="007556B5"/>
    <w:rsid w:val="007558B0"/>
    <w:rsid w:val="00755AD7"/>
    <w:rsid w:val="00755EDB"/>
    <w:rsid w:val="00756848"/>
    <w:rsid w:val="00756864"/>
    <w:rsid w:val="007568F5"/>
    <w:rsid w:val="007571A0"/>
    <w:rsid w:val="00757779"/>
    <w:rsid w:val="00760CE8"/>
    <w:rsid w:val="00760F02"/>
    <w:rsid w:val="0076104A"/>
    <w:rsid w:val="00761697"/>
    <w:rsid w:val="00761D73"/>
    <w:rsid w:val="007625EC"/>
    <w:rsid w:val="0076294F"/>
    <w:rsid w:val="00763ADE"/>
    <w:rsid w:val="00764621"/>
    <w:rsid w:val="007658A6"/>
    <w:rsid w:val="00766BA8"/>
    <w:rsid w:val="007675CD"/>
    <w:rsid w:val="007677CC"/>
    <w:rsid w:val="00767AC4"/>
    <w:rsid w:val="00767CAF"/>
    <w:rsid w:val="00770520"/>
    <w:rsid w:val="00770F89"/>
    <w:rsid w:val="00771779"/>
    <w:rsid w:val="00771F90"/>
    <w:rsid w:val="00771FA2"/>
    <w:rsid w:val="0077429E"/>
    <w:rsid w:val="007742D8"/>
    <w:rsid w:val="00775996"/>
    <w:rsid w:val="0077688F"/>
    <w:rsid w:val="00776D43"/>
    <w:rsid w:val="00776FB7"/>
    <w:rsid w:val="007776AF"/>
    <w:rsid w:val="00777922"/>
    <w:rsid w:val="007779FA"/>
    <w:rsid w:val="0078020B"/>
    <w:rsid w:val="00780248"/>
    <w:rsid w:val="0078028C"/>
    <w:rsid w:val="007806DA"/>
    <w:rsid w:val="0078143D"/>
    <w:rsid w:val="0078192D"/>
    <w:rsid w:val="00781967"/>
    <w:rsid w:val="00781D11"/>
    <w:rsid w:val="00782210"/>
    <w:rsid w:val="0078273D"/>
    <w:rsid w:val="00782F72"/>
    <w:rsid w:val="0078358F"/>
    <w:rsid w:val="007843C4"/>
    <w:rsid w:val="00784621"/>
    <w:rsid w:val="007851C1"/>
    <w:rsid w:val="007858E7"/>
    <w:rsid w:val="00785BFD"/>
    <w:rsid w:val="00785D56"/>
    <w:rsid w:val="00785F33"/>
    <w:rsid w:val="00786EA1"/>
    <w:rsid w:val="00786ECA"/>
    <w:rsid w:val="00786F60"/>
    <w:rsid w:val="007874F1"/>
    <w:rsid w:val="0079015C"/>
    <w:rsid w:val="007901FD"/>
    <w:rsid w:val="007902B1"/>
    <w:rsid w:val="00791210"/>
    <w:rsid w:val="0079133C"/>
    <w:rsid w:val="00791704"/>
    <w:rsid w:val="00791981"/>
    <w:rsid w:val="007921EF"/>
    <w:rsid w:val="007922E7"/>
    <w:rsid w:val="00792B38"/>
    <w:rsid w:val="00793430"/>
    <w:rsid w:val="00793519"/>
    <w:rsid w:val="00793810"/>
    <w:rsid w:val="00793811"/>
    <w:rsid w:val="00793947"/>
    <w:rsid w:val="00794412"/>
    <w:rsid w:val="00794496"/>
    <w:rsid w:val="00795AE3"/>
    <w:rsid w:val="007973AE"/>
    <w:rsid w:val="00797420"/>
    <w:rsid w:val="00797B10"/>
    <w:rsid w:val="007A06BE"/>
    <w:rsid w:val="007A12E5"/>
    <w:rsid w:val="007A17E2"/>
    <w:rsid w:val="007A2D0D"/>
    <w:rsid w:val="007A34EC"/>
    <w:rsid w:val="007A368A"/>
    <w:rsid w:val="007A3DB5"/>
    <w:rsid w:val="007A4862"/>
    <w:rsid w:val="007A533A"/>
    <w:rsid w:val="007A5C5A"/>
    <w:rsid w:val="007A67A2"/>
    <w:rsid w:val="007A774B"/>
    <w:rsid w:val="007B05D8"/>
    <w:rsid w:val="007B0E56"/>
    <w:rsid w:val="007B187D"/>
    <w:rsid w:val="007B299C"/>
    <w:rsid w:val="007B2A97"/>
    <w:rsid w:val="007B2E32"/>
    <w:rsid w:val="007B3ED7"/>
    <w:rsid w:val="007B4004"/>
    <w:rsid w:val="007B4045"/>
    <w:rsid w:val="007B4521"/>
    <w:rsid w:val="007B46DB"/>
    <w:rsid w:val="007B4861"/>
    <w:rsid w:val="007B49B4"/>
    <w:rsid w:val="007B4AF3"/>
    <w:rsid w:val="007B535B"/>
    <w:rsid w:val="007B58CA"/>
    <w:rsid w:val="007B6146"/>
    <w:rsid w:val="007B65A6"/>
    <w:rsid w:val="007B68F2"/>
    <w:rsid w:val="007B6985"/>
    <w:rsid w:val="007C0F1E"/>
    <w:rsid w:val="007C1017"/>
    <w:rsid w:val="007C143B"/>
    <w:rsid w:val="007C1DE6"/>
    <w:rsid w:val="007C1FEB"/>
    <w:rsid w:val="007C25EB"/>
    <w:rsid w:val="007C2673"/>
    <w:rsid w:val="007C365F"/>
    <w:rsid w:val="007C4340"/>
    <w:rsid w:val="007C4488"/>
    <w:rsid w:val="007C4BB5"/>
    <w:rsid w:val="007C4DD5"/>
    <w:rsid w:val="007C515C"/>
    <w:rsid w:val="007C5842"/>
    <w:rsid w:val="007C5FFF"/>
    <w:rsid w:val="007C6231"/>
    <w:rsid w:val="007C77B2"/>
    <w:rsid w:val="007C7CD0"/>
    <w:rsid w:val="007D1D76"/>
    <w:rsid w:val="007D2920"/>
    <w:rsid w:val="007D3572"/>
    <w:rsid w:val="007D3B92"/>
    <w:rsid w:val="007D7568"/>
    <w:rsid w:val="007D7A62"/>
    <w:rsid w:val="007E110F"/>
    <w:rsid w:val="007E1D9C"/>
    <w:rsid w:val="007E2425"/>
    <w:rsid w:val="007E42C7"/>
    <w:rsid w:val="007E5642"/>
    <w:rsid w:val="007E57D0"/>
    <w:rsid w:val="007E63F4"/>
    <w:rsid w:val="007E703B"/>
    <w:rsid w:val="007E7112"/>
    <w:rsid w:val="007E7E82"/>
    <w:rsid w:val="007E7FB0"/>
    <w:rsid w:val="007F06C4"/>
    <w:rsid w:val="007F1525"/>
    <w:rsid w:val="007F1583"/>
    <w:rsid w:val="007F1C71"/>
    <w:rsid w:val="007F30ED"/>
    <w:rsid w:val="007F3FD7"/>
    <w:rsid w:val="007F400E"/>
    <w:rsid w:val="007F4F45"/>
    <w:rsid w:val="007F7261"/>
    <w:rsid w:val="007F75CB"/>
    <w:rsid w:val="007F76E5"/>
    <w:rsid w:val="007F7E8F"/>
    <w:rsid w:val="00800547"/>
    <w:rsid w:val="00801B29"/>
    <w:rsid w:val="00802A3E"/>
    <w:rsid w:val="00802B57"/>
    <w:rsid w:val="0080308A"/>
    <w:rsid w:val="008034DF"/>
    <w:rsid w:val="00803536"/>
    <w:rsid w:val="0080396C"/>
    <w:rsid w:val="00804239"/>
    <w:rsid w:val="00804286"/>
    <w:rsid w:val="0080482F"/>
    <w:rsid w:val="0080578A"/>
    <w:rsid w:val="00805E97"/>
    <w:rsid w:val="00806712"/>
    <w:rsid w:val="00806F56"/>
    <w:rsid w:val="00807B70"/>
    <w:rsid w:val="00807BDD"/>
    <w:rsid w:val="0081007A"/>
    <w:rsid w:val="00810FF3"/>
    <w:rsid w:val="00811488"/>
    <w:rsid w:val="00811976"/>
    <w:rsid w:val="008124A5"/>
    <w:rsid w:val="00812A05"/>
    <w:rsid w:val="00812B7C"/>
    <w:rsid w:val="00812B9B"/>
    <w:rsid w:val="00812D98"/>
    <w:rsid w:val="0081357E"/>
    <w:rsid w:val="00813EBD"/>
    <w:rsid w:val="00813F6B"/>
    <w:rsid w:val="008140E4"/>
    <w:rsid w:val="00814AD0"/>
    <w:rsid w:val="00814EE4"/>
    <w:rsid w:val="00815195"/>
    <w:rsid w:val="00815694"/>
    <w:rsid w:val="00815B29"/>
    <w:rsid w:val="008166DC"/>
    <w:rsid w:val="00817C0D"/>
    <w:rsid w:val="00817CE2"/>
    <w:rsid w:val="0082007F"/>
    <w:rsid w:val="008205BA"/>
    <w:rsid w:val="008206B2"/>
    <w:rsid w:val="00821364"/>
    <w:rsid w:val="00822A0B"/>
    <w:rsid w:val="00822B88"/>
    <w:rsid w:val="00822F8F"/>
    <w:rsid w:val="008232CD"/>
    <w:rsid w:val="00824242"/>
    <w:rsid w:val="008246CE"/>
    <w:rsid w:val="0082540F"/>
    <w:rsid w:val="00825973"/>
    <w:rsid w:val="00826692"/>
    <w:rsid w:val="008266A5"/>
    <w:rsid w:val="00826737"/>
    <w:rsid w:val="008272E0"/>
    <w:rsid w:val="008274CE"/>
    <w:rsid w:val="00830131"/>
    <w:rsid w:val="00830BDE"/>
    <w:rsid w:val="00830EBB"/>
    <w:rsid w:val="00831200"/>
    <w:rsid w:val="00831893"/>
    <w:rsid w:val="00831AD6"/>
    <w:rsid w:val="00832381"/>
    <w:rsid w:val="0083269B"/>
    <w:rsid w:val="00832952"/>
    <w:rsid w:val="008330F0"/>
    <w:rsid w:val="00833EE5"/>
    <w:rsid w:val="00833F5E"/>
    <w:rsid w:val="00834D7C"/>
    <w:rsid w:val="008352E9"/>
    <w:rsid w:val="00835CD4"/>
    <w:rsid w:val="0083669C"/>
    <w:rsid w:val="008371F9"/>
    <w:rsid w:val="00837616"/>
    <w:rsid w:val="00837E33"/>
    <w:rsid w:val="00837EE9"/>
    <w:rsid w:val="00840022"/>
    <w:rsid w:val="00840366"/>
    <w:rsid w:val="00840F09"/>
    <w:rsid w:val="0084177D"/>
    <w:rsid w:val="00842316"/>
    <w:rsid w:val="00843336"/>
    <w:rsid w:val="0084354B"/>
    <w:rsid w:val="00843705"/>
    <w:rsid w:val="00843B40"/>
    <w:rsid w:val="008446DE"/>
    <w:rsid w:val="00845257"/>
    <w:rsid w:val="008462CB"/>
    <w:rsid w:val="008462F3"/>
    <w:rsid w:val="00846349"/>
    <w:rsid w:val="008463E9"/>
    <w:rsid w:val="008470E1"/>
    <w:rsid w:val="00847247"/>
    <w:rsid w:val="00847C0E"/>
    <w:rsid w:val="00847EB1"/>
    <w:rsid w:val="008503AB"/>
    <w:rsid w:val="00851334"/>
    <w:rsid w:val="0085153B"/>
    <w:rsid w:val="00851622"/>
    <w:rsid w:val="008518B4"/>
    <w:rsid w:val="00852FCA"/>
    <w:rsid w:val="008538BF"/>
    <w:rsid w:val="00855122"/>
    <w:rsid w:val="00856F03"/>
    <w:rsid w:val="00857FFA"/>
    <w:rsid w:val="00860184"/>
    <w:rsid w:val="00860ECC"/>
    <w:rsid w:val="00861C05"/>
    <w:rsid w:val="00861D57"/>
    <w:rsid w:val="00861ED9"/>
    <w:rsid w:val="00862CB5"/>
    <w:rsid w:val="0086383D"/>
    <w:rsid w:val="0086401C"/>
    <w:rsid w:val="008640F9"/>
    <w:rsid w:val="00864E80"/>
    <w:rsid w:val="00866910"/>
    <w:rsid w:val="00866E62"/>
    <w:rsid w:val="008677FE"/>
    <w:rsid w:val="00867BE8"/>
    <w:rsid w:val="00871A3D"/>
    <w:rsid w:val="00871FA3"/>
    <w:rsid w:val="00872047"/>
    <w:rsid w:val="0087249F"/>
    <w:rsid w:val="00873948"/>
    <w:rsid w:val="00873A8C"/>
    <w:rsid w:val="00873BC4"/>
    <w:rsid w:val="00874AD1"/>
    <w:rsid w:val="00875365"/>
    <w:rsid w:val="0087541D"/>
    <w:rsid w:val="00875832"/>
    <w:rsid w:val="008765FC"/>
    <w:rsid w:val="008767C4"/>
    <w:rsid w:val="00876FCE"/>
    <w:rsid w:val="00877054"/>
    <w:rsid w:val="00877486"/>
    <w:rsid w:val="0087758D"/>
    <w:rsid w:val="00877BC4"/>
    <w:rsid w:val="008802A3"/>
    <w:rsid w:val="00880A9E"/>
    <w:rsid w:val="00880D6F"/>
    <w:rsid w:val="00881099"/>
    <w:rsid w:val="00881485"/>
    <w:rsid w:val="008815BD"/>
    <w:rsid w:val="00881CA6"/>
    <w:rsid w:val="008822B4"/>
    <w:rsid w:val="008832F1"/>
    <w:rsid w:val="008835D0"/>
    <w:rsid w:val="00883723"/>
    <w:rsid w:val="008842C1"/>
    <w:rsid w:val="00884784"/>
    <w:rsid w:val="00884FE0"/>
    <w:rsid w:val="0088713E"/>
    <w:rsid w:val="00887375"/>
    <w:rsid w:val="00887691"/>
    <w:rsid w:val="008876A1"/>
    <w:rsid w:val="008903AE"/>
    <w:rsid w:val="00890FFC"/>
    <w:rsid w:val="00891393"/>
    <w:rsid w:val="00891A7A"/>
    <w:rsid w:val="008929D1"/>
    <w:rsid w:val="00892EF8"/>
    <w:rsid w:val="00893197"/>
    <w:rsid w:val="00893D6F"/>
    <w:rsid w:val="0089457F"/>
    <w:rsid w:val="008947EE"/>
    <w:rsid w:val="00895509"/>
    <w:rsid w:val="00895A0D"/>
    <w:rsid w:val="00895E5D"/>
    <w:rsid w:val="00897817"/>
    <w:rsid w:val="008A026C"/>
    <w:rsid w:val="008A03B8"/>
    <w:rsid w:val="008A0648"/>
    <w:rsid w:val="008A14E9"/>
    <w:rsid w:val="008A2710"/>
    <w:rsid w:val="008A3291"/>
    <w:rsid w:val="008A3312"/>
    <w:rsid w:val="008A398D"/>
    <w:rsid w:val="008A3B71"/>
    <w:rsid w:val="008A4260"/>
    <w:rsid w:val="008A4B3A"/>
    <w:rsid w:val="008A4D2F"/>
    <w:rsid w:val="008A4E83"/>
    <w:rsid w:val="008A5B49"/>
    <w:rsid w:val="008A5C4F"/>
    <w:rsid w:val="008A60FF"/>
    <w:rsid w:val="008A6641"/>
    <w:rsid w:val="008A6EE8"/>
    <w:rsid w:val="008A7736"/>
    <w:rsid w:val="008B10D5"/>
    <w:rsid w:val="008B11B0"/>
    <w:rsid w:val="008B2920"/>
    <w:rsid w:val="008B4082"/>
    <w:rsid w:val="008B448C"/>
    <w:rsid w:val="008B494B"/>
    <w:rsid w:val="008B5A0E"/>
    <w:rsid w:val="008B6030"/>
    <w:rsid w:val="008B64CD"/>
    <w:rsid w:val="008B68B3"/>
    <w:rsid w:val="008C07CB"/>
    <w:rsid w:val="008C1731"/>
    <w:rsid w:val="008C1F42"/>
    <w:rsid w:val="008C3FDD"/>
    <w:rsid w:val="008C4B77"/>
    <w:rsid w:val="008C5D63"/>
    <w:rsid w:val="008C6B76"/>
    <w:rsid w:val="008C777E"/>
    <w:rsid w:val="008C7A40"/>
    <w:rsid w:val="008D04AA"/>
    <w:rsid w:val="008D0F14"/>
    <w:rsid w:val="008D28BF"/>
    <w:rsid w:val="008D2E0E"/>
    <w:rsid w:val="008D324A"/>
    <w:rsid w:val="008D3A77"/>
    <w:rsid w:val="008D3CC0"/>
    <w:rsid w:val="008D5A50"/>
    <w:rsid w:val="008D5BAB"/>
    <w:rsid w:val="008D761E"/>
    <w:rsid w:val="008D7CBD"/>
    <w:rsid w:val="008D7D6B"/>
    <w:rsid w:val="008E0543"/>
    <w:rsid w:val="008E1091"/>
    <w:rsid w:val="008E158C"/>
    <w:rsid w:val="008E184F"/>
    <w:rsid w:val="008E1990"/>
    <w:rsid w:val="008E1CBB"/>
    <w:rsid w:val="008E1EB9"/>
    <w:rsid w:val="008E2A42"/>
    <w:rsid w:val="008E366E"/>
    <w:rsid w:val="008E4608"/>
    <w:rsid w:val="008E49D9"/>
    <w:rsid w:val="008E5247"/>
    <w:rsid w:val="008E686B"/>
    <w:rsid w:val="008F00D6"/>
    <w:rsid w:val="008F030E"/>
    <w:rsid w:val="008F0816"/>
    <w:rsid w:val="008F2B67"/>
    <w:rsid w:val="008F2DD7"/>
    <w:rsid w:val="008F3007"/>
    <w:rsid w:val="008F301F"/>
    <w:rsid w:val="008F36CB"/>
    <w:rsid w:val="008F3F16"/>
    <w:rsid w:val="008F42D6"/>
    <w:rsid w:val="008F55A4"/>
    <w:rsid w:val="008F594B"/>
    <w:rsid w:val="008F6B64"/>
    <w:rsid w:val="008F7548"/>
    <w:rsid w:val="008F7760"/>
    <w:rsid w:val="009010ED"/>
    <w:rsid w:val="00901A1C"/>
    <w:rsid w:val="009020C1"/>
    <w:rsid w:val="00902BAE"/>
    <w:rsid w:val="00902F8A"/>
    <w:rsid w:val="009038A9"/>
    <w:rsid w:val="00904174"/>
    <w:rsid w:val="00904908"/>
    <w:rsid w:val="00905B5F"/>
    <w:rsid w:val="00905D99"/>
    <w:rsid w:val="00906007"/>
    <w:rsid w:val="009060BD"/>
    <w:rsid w:val="00906340"/>
    <w:rsid w:val="00906A04"/>
    <w:rsid w:val="009078A9"/>
    <w:rsid w:val="00907CE5"/>
    <w:rsid w:val="009103AF"/>
    <w:rsid w:val="00910481"/>
    <w:rsid w:val="00910AD8"/>
    <w:rsid w:val="009112F8"/>
    <w:rsid w:val="00911B55"/>
    <w:rsid w:val="00911BB3"/>
    <w:rsid w:val="00911CB6"/>
    <w:rsid w:val="0091365E"/>
    <w:rsid w:val="00913F46"/>
    <w:rsid w:val="00916808"/>
    <w:rsid w:val="009170D7"/>
    <w:rsid w:val="0091783D"/>
    <w:rsid w:val="00917BD8"/>
    <w:rsid w:val="00917F30"/>
    <w:rsid w:val="00917FC7"/>
    <w:rsid w:val="0092003A"/>
    <w:rsid w:val="009203D3"/>
    <w:rsid w:val="0092074F"/>
    <w:rsid w:val="00921B6D"/>
    <w:rsid w:val="00921C98"/>
    <w:rsid w:val="00922E2C"/>
    <w:rsid w:val="0092441A"/>
    <w:rsid w:val="009247D3"/>
    <w:rsid w:val="00924823"/>
    <w:rsid w:val="0092530B"/>
    <w:rsid w:val="0092530C"/>
    <w:rsid w:val="00925AF7"/>
    <w:rsid w:val="009276EE"/>
    <w:rsid w:val="00927C46"/>
    <w:rsid w:val="00927FB1"/>
    <w:rsid w:val="00930439"/>
    <w:rsid w:val="00930A83"/>
    <w:rsid w:val="00931E59"/>
    <w:rsid w:val="00931FC9"/>
    <w:rsid w:val="009322F2"/>
    <w:rsid w:val="00933BB5"/>
    <w:rsid w:val="009346E6"/>
    <w:rsid w:val="009346EE"/>
    <w:rsid w:val="0093725F"/>
    <w:rsid w:val="009372DA"/>
    <w:rsid w:val="009378C3"/>
    <w:rsid w:val="00937E33"/>
    <w:rsid w:val="009409FB"/>
    <w:rsid w:val="0094326C"/>
    <w:rsid w:val="009435BB"/>
    <w:rsid w:val="009446EA"/>
    <w:rsid w:val="00944728"/>
    <w:rsid w:val="00944C6D"/>
    <w:rsid w:val="009450E1"/>
    <w:rsid w:val="00945639"/>
    <w:rsid w:val="00945874"/>
    <w:rsid w:val="00946AE7"/>
    <w:rsid w:val="00947445"/>
    <w:rsid w:val="009502CE"/>
    <w:rsid w:val="009508DE"/>
    <w:rsid w:val="00950D60"/>
    <w:rsid w:val="009512F2"/>
    <w:rsid w:val="009515D6"/>
    <w:rsid w:val="00951D05"/>
    <w:rsid w:val="00951E93"/>
    <w:rsid w:val="0095220B"/>
    <w:rsid w:val="00952316"/>
    <w:rsid w:val="00952B7C"/>
    <w:rsid w:val="009530EA"/>
    <w:rsid w:val="00953E1A"/>
    <w:rsid w:val="00954215"/>
    <w:rsid w:val="00954A84"/>
    <w:rsid w:val="00954B91"/>
    <w:rsid w:val="009564A8"/>
    <w:rsid w:val="00960737"/>
    <w:rsid w:val="009608B1"/>
    <w:rsid w:val="0096225A"/>
    <w:rsid w:val="009626BE"/>
    <w:rsid w:val="00962784"/>
    <w:rsid w:val="00962A87"/>
    <w:rsid w:val="0096405F"/>
    <w:rsid w:val="009647A0"/>
    <w:rsid w:val="00965349"/>
    <w:rsid w:val="00967D6D"/>
    <w:rsid w:val="009708B0"/>
    <w:rsid w:val="0097154E"/>
    <w:rsid w:val="00971C8A"/>
    <w:rsid w:val="00972D70"/>
    <w:rsid w:val="00973B24"/>
    <w:rsid w:val="00974A42"/>
    <w:rsid w:val="00975CC7"/>
    <w:rsid w:val="00975FD8"/>
    <w:rsid w:val="00976516"/>
    <w:rsid w:val="009767A8"/>
    <w:rsid w:val="00976F41"/>
    <w:rsid w:val="00977B7D"/>
    <w:rsid w:val="00977E64"/>
    <w:rsid w:val="00977FF3"/>
    <w:rsid w:val="00980278"/>
    <w:rsid w:val="00980425"/>
    <w:rsid w:val="0098068D"/>
    <w:rsid w:val="009820B1"/>
    <w:rsid w:val="009824CA"/>
    <w:rsid w:val="009836D0"/>
    <w:rsid w:val="00983E39"/>
    <w:rsid w:val="00984B35"/>
    <w:rsid w:val="0098598C"/>
    <w:rsid w:val="00985B18"/>
    <w:rsid w:val="00986810"/>
    <w:rsid w:val="00986FF8"/>
    <w:rsid w:val="00987209"/>
    <w:rsid w:val="0099081F"/>
    <w:rsid w:val="00990C42"/>
    <w:rsid w:val="00990DD9"/>
    <w:rsid w:val="0099106A"/>
    <w:rsid w:val="00991371"/>
    <w:rsid w:val="00991E12"/>
    <w:rsid w:val="00992D1F"/>
    <w:rsid w:val="00993694"/>
    <w:rsid w:val="00993AA0"/>
    <w:rsid w:val="00993F2B"/>
    <w:rsid w:val="00995128"/>
    <w:rsid w:val="0099527E"/>
    <w:rsid w:val="009966FD"/>
    <w:rsid w:val="00996D1C"/>
    <w:rsid w:val="00997373"/>
    <w:rsid w:val="009977A2"/>
    <w:rsid w:val="00997B74"/>
    <w:rsid w:val="009A067C"/>
    <w:rsid w:val="009A0A8E"/>
    <w:rsid w:val="009A0E58"/>
    <w:rsid w:val="009A15F2"/>
    <w:rsid w:val="009A20C6"/>
    <w:rsid w:val="009A2105"/>
    <w:rsid w:val="009A2AEB"/>
    <w:rsid w:val="009A31B4"/>
    <w:rsid w:val="009A3552"/>
    <w:rsid w:val="009A3740"/>
    <w:rsid w:val="009A4121"/>
    <w:rsid w:val="009A4306"/>
    <w:rsid w:val="009A45DC"/>
    <w:rsid w:val="009A4D77"/>
    <w:rsid w:val="009A5084"/>
    <w:rsid w:val="009A546A"/>
    <w:rsid w:val="009A669A"/>
    <w:rsid w:val="009B0789"/>
    <w:rsid w:val="009B1715"/>
    <w:rsid w:val="009B245D"/>
    <w:rsid w:val="009B40B4"/>
    <w:rsid w:val="009B4837"/>
    <w:rsid w:val="009B6477"/>
    <w:rsid w:val="009B64FD"/>
    <w:rsid w:val="009B6C6D"/>
    <w:rsid w:val="009B6FA2"/>
    <w:rsid w:val="009B78C4"/>
    <w:rsid w:val="009B7B37"/>
    <w:rsid w:val="009B7F8D"/>
    <w:rsid w:val="009C03D8"/>
    <w:rsid w:val="009C09A4"/>
    <w:rsid w:val="009C13F0"/>
    <w:rsid w:val="009C158C"/>
    <w:rsid w:val="009C2554"/>
    <w:rsid w:val="009C26E9"/>
    <w:rsid w:val="009C2739"/>
    <w:rsid w:val="009C2DD9"/>
    <w:rsid w:val="009C3A0D"/>
    <w:rsid w:val="009C43E2"/>
    <w:rsid w:val="009C4498"/>
    <w:rsid w:val="009C4794"/>
    <w:rsid w:val="009C614B"/>
    <w:rsid w:val="009C6B5D"/>
    <w:rsid w:val="009C6CC2"/>
    <w:rsid w:val="009C7129"/>
    <w:rsid w:val="009C75B3"/>
    <w:rsid w:val="009D0202"/>
    <w:rsid w:val="009D0769"/>
    <w:rsid w:val="009D0D46"/>
    <w:rsid w:val="009D0F6C"/>
    <w:rsid w:val="009D136A"/>
    <w:rsid w:val="009D1438"/>
    <w:rsid w:val="009D15E4"/>
    <w:rsid w:val="009D17C2"/>
    <w:rsid w:val="009D24B1"/>
    <w:rsid w:val="009D26AB"/>
    <w:rsid w:val="009D3EB1"/>
    <w:rsid w:val="009D45C5"/>
    <w:rsid w:val="009D5880"/>
    <w:rsid w:val="009D7419"/>
    <w:rsid w:val="009D742C"/>
    <w:rsid w:val="009D78D2"/>
    <w:rsid w:val="009E18FA"/>
    <w:rsid w:val="009E1DE1"/>
    <w:rsid w:val="009E2872"/>
    <w:rsid w:val="009E4A14"/>
    <w:rsid w:val="009E5046"/>
    <w:rsid w:val="009E570E"/>
    <w:rsid w:val="009E6B72"/>
    <w:rsid w:val="009F0D5B"/>
    <w:rsid w:val="009F14F4"/>
    <w:rsid w:val="009F1A2B"/>
    <w:rsid w:val="009F1FD5"/>
    <w:rsid w:val="009F307D"/>
    <w:rsid w:val="009F34AE"/>
    <w:rsid w:val="009F451D"/>
    <w:rsid w:val="009F5240"/>
    <w:rsid w:val="009F5552"/>
    <w:rsid w:val="009F58FF"/>
    <w:rsid w:val="009F5B4F"/>
    <w:rsid w:val="009F6D11"/>
    <w:rsid w:val="009F7279"/>
    <w:rsid w:val="009F75C9"/>
    <w:rsid w:val="009F79DE"/>
    <w:rsid w:val="00A014C9"/>
    <w:rsid w:val="00A01A84"/>
    <w:rsid w:val="00A01C0D"/>
    <w:rsid w:val="00A01C58"/>
    <w:rsid w:val="00A022DA"/>
    <w:rsid w:val="00A02D0F"/>
    <w:rsid w:val="00A04B75"/>
    <w:rsid w:val="00A05076"/>
    <w:rsid w:val="00A05627"/>
    <w:rsid w:val="00A0774C"/>
    <w:rsid w:val="00A1006C"/>
    <w:rsid w:val="00A109F3"/>
    <w:rsid w:val="00A11BF8"/>
    <w:rsid w:val="00A12A90"/>
    <w:rsid w:val="00A1383E"/>
    <w:rsid w:val="00A15320"/>
    <w:rsid w:val="00A16523"/>
    <w:rsid w:val="00A16630"/>
    <w:rsid w:val="00A17773"/>
    <w:rsid w:val="00A207CA"/>
    <w:rsid w:val="00A2102C"/>
    <w:rsid w:val="00A21216"/>
    <w:rsid w:val="00A22492"/>
    <w:rsid w:val="00A228B5"/>
    <w:rsid w:val="00A22B9C"/>
    <w:rsid w:val="00A22C8E"/>
    <w:rsid w:val="00A22E17"/>
    <w:rsid w:val="00A232AC"/>
    <w:rsid w:val="00A24355"/>
    <w:rsid w:val="00A24E1D"/>
    <w:rsid w:val="00A24F6D"/>
    <w:rsid w:val="00A252F2"/>
    <w:rsid w:val="00A26BD0"/>
    <w:rsid w:val="00A2707E"/>
    <w:rsid w:val="00A274F0"/>
    <w:rsid w:val="00A2781F"/>
    <w:rsid w:val="00A31043"/>
    <w:rsid w:val="00A318E8"/>
    <w:rsid w:val="00A31DEB"/>
    <w:rsid w:val="00A31E66"/>
    <w:rsid w:val="00A328DA"/>
    <w:rsid w:val="00A32F12"/>
    <w:rsid w:val="00A33CBC"/>
    <w:rsid w:val="00A33E4A"/>
    <w:rsid w:val="00A34375"/>
    <w:rsid w:val="00A34A3D"/>
    <w:rsid w:val="00A34E08"/>
    <w:rsid w:val="00A368E9"/>
    <w:rsid w:val="00A36DB8"/>
    <w:rsid w:val="00A36FE2"/>
    <w:rsid w:val="00A371FA"/>
    <w:rsid w:val="00A37485"/>
    <w:rsid w:val="00A37A66"/>
    <w:rsid w:val="00A37D37"/>
    <w:rsid w:val="00A37DE0"/>
    <w:rsid w:val="00A37F70"/>
    <w:rsid w:val="00A40AD6"/>
    <w:rsid w:val="00A41899"/>
    <w:rsid w:val="00A41B2D"/>
    <w:rsid w:val="00A41F75"/>
    <w:rsid w:val="00A426CF"/>
    <w:rsid w:val="00A42948"/>
    <w:rsid w:val="00A44E40"/>
    <w:rsid w:val="00A4626E"/>
    <w:rsid w:val="00A46B34"/>
    <w:rsid w:val="00A471C4"/>
    <w:rsid w:val="00A47A1D"/>
    <w:rsid w:val="00A47A54"/>
    <w:rsid w:val="00A502A8"/>
    <w:rsid w:val="00A509B9"/>
    <w:rsid w:val="00A50D6C"/>
    <w:rsid w:val="00A5140F"/>
    <w:rsid w:val="00A51870"/>
    <w:rsid w:val="00A51BFD"/>
    <w:rsid w:val="00A51FC5"/>
    <w:rsid w:val="00A52512"/>
    <w:rsid w:val="00A53324"/>
    <w:rsid w:val="00A53DDC"/>
    <w:rsid w:val="00A545D0"/>
    <w:rsid w:val="00A559C4"/>
    <w:rsid w:val="00A55F99"/>
    <w:rsid w:val="00A568AD"/>
    <w:rsid w:val="00A5697C"/>
    <w:rsid w:val="00A57630"/>
    <w:rsid w:val="00A57F3D"/>
    <w:rsid w:val="00A60B5E"/>
    <w:rsid w:val="00A60EBA"/>
    <w:rsid w:val="00A6130F"/>
    <w:rsid w:val="00A61895"/>
    <w:rsid w:val="00A61D39"/>
    <w:rsid w:val="00A6241F"/>
    <w:rsid w:val="00A63D53"/>
    <w:rsid w:val="00A6443F"/>
    <w:rsid w:val="00A6588F"/>
    <w:rsid w:val="00A6611E"/>
    <w:rsid w:val="00A66B32"/>
    <w:rsid w:val="00A66DAD"/>
    <w:rsid w:val="00A66F07"/>
    <w:rsid w:val="00A67623"/>
    <w:rsid w:val="00A70256"/>
    <w:rsid w:val="00A70D7D"/>
    <w:rsid w:val="00A7142C"/>
    <w:rsid w:val="00A72042"/>
    <w:rsid w:val="00A72270"/>
    <w:rsid w:val="00A725D8"/>
    <w:rsid w:val="00A7299D"/>
    <w:rsid w:val="00A73098"/>
    <w:rsid w:val="00A734CC"/>
    <w:rsid w:val="00A741C2"/>
    <w:rsid w:val="00A7437D"/>
    <w:rsid w:val="00A74895"/>
    <w:rsid w:val="00A761DF"/>
    <w:rsid w:val="00A802F4"/>
    <w:rsid w:val="00A80981"/>
    <w:rsid w:val="00A81B80"/>
    <w:rsid w:val="00A81B88"/>
    <w:rsid w:val="00A81FEC"/>
    <w:rsid w:val="00A83127"/>
    <w:rsid w:val="00A8424B"/>
    <w:rsid w:val="00A84456"/>
    <w:rsid w:val="00A846F3"/>
    <w:rsid w:val="00A84E99"/>
    <w:rsid w:val="00A86177"/>
    <w:rsid w:val="00A861EA"/>
    <w:rsid w:val="00A864DE"/>
    <w:rsid w:val="00A87D3E"/>
    <w:rsid w:val="00A90FA7"/>
    <w:rsid w:val="00A930E9"/>
    <w:rsid w:val="00A9571F"/>
    <w:rsid w:val="00A96360"/>
    <w:rsid w:val="00A9778A"/>
    <w:rsid w:val="00A97967"/>
    <w:rsid w:val="00AA00DC"/>
    <w:rsid w:val="00AA0D52"/>
    <w:rsid w:val="00AA0D94"/>
    <w:rsid w:val="00AA10C3"/>
    <w:rsid w:val="00AA1951"/>
    <w:rsid w:val="00AA23D0"/>
    <w:rsid w:val="00AA26F6"/>
    <w:rsid w:val="00AA3CB2"/>
    <w:rsid w:val="00AA431D"/>
    <w:rsid w:val="00AA4577"/>
    <w:rsid w:val="00AA5CCF"/>
    <w:rsid w:val="00AA6847"/>
    <w:rsid w:val="00AA7182"/>
    <w:rsid w:val="00AA729C"/>
    <w:rsid w:val="00AA77A8"/>
    <w:rsid w:val="00AB0F3F"/>
    <w:rsid w:val="00AB1037"/>
    <w:rsid w:val="00AB16A0"/>
    <w:rsid w:val="00AB1A8D"/>
    <w:rsid w:val="00AB1DAE"/>
    <w:rsid w:val="00AB2514"/>
    <w:rsid w:val="00AB265D"/>
    <w:rsid w:val="00AB2B5D"/>
    <w:rsid w:val="00AB2CAA"/>
    <w:rsid w:val="00AB3672"/>
    <w:rsid w:val="00AB3B93"/>
    <w:rsid w:val="00AB462F"/>
    <w:rsid w:val="00AB465B"/>
    <w:rsid w:val="00AB4EF1"/>
    <w:rsid w:val="00AB51AA"/>
    <w:rsid w:val="00AB6015"/>
    <w:rsid w:val="00AB63F6"/>
    <w:rsid w:val="00AB6A6C"/>
    <w:rsid w:val="00AB6D4F"/>
    <w:rsid w:val="00AB6DF8"/>
    <w:rsid w:val="00AB763C"/>
    <w:rsid w:val="00AB77DC"/>
    <w:rsid w:val="00AB7B7C"/>
    <w:rsid w:val="00AC09F9"/>
    <w:rsid w:val="00AC2354"/>
    <w:rsid w:val="00AC2ABA"/>
    <w:rsid w:val="00AC2D8A"/>
    <w:rsid w:val="00AC3BC2"/>
    <w:rsid w:val="00AC4104"/>
    <w:rsid w:val="00AC4FF1"/>
    <w:rsid w:val="00AC54EC"/>
    <w:rsid w:val="00AC5F5B"/>
    <w:rsid w:val="00AC6D46"/>
    <w:rsid w:val="00AC6F42"/>
    <w:rsid w:val="00AC7214"/>
    <w:rsid w:val="00AC7276"/>
    <w:rsid w:val="00AD058B"/>
    <w:rsid w:val="00AD07DF"/>
    <w:rsid w:val="00AD0FDB"/>
    <w:rsid w:val="00AD1C36"/>
    <w:rsid w:val="00AD2A34"/>
    <w:rsid w:val="00AD377C"/>
    <w:rsid w:val="00AD37A3"/>
    <w:rsid w:val="00AD385B"/>
    <w:rsid w:val="00AD3DB5"/>
    <w:rsid w:val="00AD495D"/>
    <w:rsid w:val="00AD568E"/>
    <w:rsid w:val="00AD5F6E"/>
    <w:rsid w:val="00AD5F7B"/>
    <w:rsid w:val="00AD6148"/>
    <w:rsid w:val="00AD6CA7"/>
    <w:rsid w:val="00AD7755"/>
    <w:rsid w:val="00AE0192"/>
    <w:rsid w:val="00AE03B7"/>
    <w:rsid w:val="00AE17B9"/>
    <w:rsid w:val="00AE18B3"/>
    <w:rsid w:val="00AE1D9F"/>
    <w:rsid w:val="00AE20B2"/>
    <w:rsid w:val="00AE2714"/>
    <w:rsid w:val="00AE2D81"/>
    <w:rsid w:val="00AE30E7"/>
    <w:rsid w:val="00AE37BC"/>
    <w:rsid w:val="00AE3A62"/>
    <w:rsid w:val="00AE4511"/>
    <w:rsid w:val="00AE45FB"/>
    <w:rsid w:val="00AE4E53"/>
    <w:rsid w:val="00AE5ACC"/>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310"/>
    <w:rsid w:val="00AF15C3"/>
    <w:rsid w:val="00AF1992"/>
    <w:rsid w:val="00AF1F04"/>
    <w:rsid w:val="00AF1F75"/>
    <w:rsid w:val="00AF2227"/>
    <w:rsid w:val="00AF2549"/>
    <w:rsid w:val="00AF2F9F"/>
    <w:rsid w:val="00AF3326"/>
    <w:rsid w:val="00AF337A"/>
    <w:rsid w:val="00AF3E30"/>
    <w:rsid w:val="00AF5631"/>
    <w:rsid w:val="00AF6650"/>
    <w:rsid w:val="00AF71AB"/>
    <w:rsid w:val="00AF744F"/>
    <w:rsid w:val="00AF75BE"/>
    <w:rsid w:val="00AF772D"/>
    <w:rsid w:val="00AF78AE"/>
    <w:rsid w:val="00B009C4"/>
    <w:rsid w:val="00B00C96"/>
    <w:rsid w:val="00B00F87"/>
    <w:rsid w:val="00B01DB5"/>
    <w:rsid w:val="00B0224C"/>
    <w:rsid w:val="00B02DBE"/>
    <w:rsid w:val="00B0325B"/>
    <w:rsid w:val="00B058D3"/>
    <w:rsid w:val="00B06F93"/>
    <w:rsid w:val="00B1026F"/>
    <w:rsid w:val="00B10A95"/>
    <w:rsid w:val="00B10EBC"/>
    <w:rsid w:val="00B11098"/>
    <w:rsid w:val="00B11A88"/>
    <w:rsid w:val="00B11D53"/>
    <w:rsid w:val="00B12C3B"/>
    <w:rsid w:val="00B12CB3"/>
    <w:rsid w:val="00B12EF7"/>
    <w:rsid w:val="00B13494"/>
    <w:rsid w:val="00B135F0"/>
    <w:rsid w:val="00B13BE0"/>
    <w:rsid w:val="00B13F33"/>
    <w:rsid w:val="00B14D91"/>
    <w:rsid w:val="00B156CE"/>
    <w:rsid w:val="00B166A6"/>
    <w:rsid w:val="00B17032"/>
    <w:rsid w:val="00B17653"/>
    <w:rsid w:val="00B202C2"/>
    <w:rsid w:val="00B202F1"/>
    <w:rsid w:val="00B205A5"/>
    <w:rsid w:val="00B2075D"/>
    <w:rsid w:val="00B22325"/>
    <w:rsid w:val="00B225CC"/>
    <w:rsid w:val="00B2265E"/>
    <w:rsid w:val="00B23F25"/>
    <w:rsid w:val="00B26298"/>
    <w:rsid w:val="00B2681C"/>
    <w:rsid w:val="00B274BD"/>
    <w:rsid w:val="00B31F83"/>
    <w:rsid w:val="00B325F5"/>
    <w:rsid w:val="00B32718"/>
    <w:rsid w:val="00B32D75"/>
    <w:rsid w:val="00B3361F"/>
    <w:rsid w:val="00B339CD"/>
    <w:rsid w:val="00B342AC"/>
    <w:rsid w:val="00B342F8"/>
    <w:rsid w:val="00B35102"/>
    <w:rsid w:val="00B3599A"/>
    <w:rsid w:val="00B36B87"/>
    <w:rsid w:val="00B37BFE"/>
    <w:rsid w:val="00B410F3"/>
    <w:rsid w:val="00B420C3"/>
    <w:rsid w:val="00B42107"/>
    <w:rsid w:val="00B42710"/>
    <w:rsid w:val="00B4349C"/>
    <w:rsid w:val="00B4397A"/>
    <w:rsid w:val="00B462F1"/>
    <w:rsid w:val="00B46E69"/>
    <w:rsid w:val="00B47B13"/>
    <w:rsid w:val="00B47B35"/>
    <w:rsid w:val="00B47EAA"/>
    <w:rsid w:val="00B509E7"/>
    <w:rsid w:val="00B50B42"/>
    <w:rsid w:val="00B51895"/>
    <w:rsid w:val="00B52EB4"/>
    <w:rsid w:val="00B53B8E"/>
    <w:rsid w:val="00B55367"/>
    <w:rsid w:val="00B558CE"/>
    <w:rsid w:val="00B600CB"/>
    <w:rsid w:val="00B605C0"/>
    <w:rsid w:val="00B608DB"/>
    <w:rsid w:val="00B60F97"/>
    <w:rsid w:val="00B60FD5"/>
    <w:rsid w:val="00B61094"/>
    <w:rsid w:val="00B61101"/>
    <w:rsid w:val="00B6164F"/>
    <w:rsid w:val="00B61BF5"/>
    <w:rsid w:val="00B61D56"/>
    <w:rsid w:val="00B62B8E"/>
    <w:rsid w:val="00B6315E"/>
    <w:rsid w:val="00B63C26"/>
    <w:rsid w:val="00B63FA5"/>
    <w:rsid w:val="00B64918"/>
    <w:rsid w:val="00B64C75"/>
    <w:rsid w:val="00B64CB1"/>
    <w:rsid w:val="00B656AE"/>
    <w:rsid w:val="00B65AFC"/>
    <w:rsid w:val="00B65B07"/>
    <w:rsid w:val="00B65CA8"/>
    <w:rsid w:val="00B6601B"/>
    <w:rsid w:val="00B66CC5"/>
    <w:rsid w:val="00B67E19"/>
    <w:rsid w:val="00B7077E"/>
    <w:rsid w:val="00B70BDF"/>
    <w:rsid w:val="00B712A8"/>
    <w:rsid w:val="00B71576"/>
    <w:rsid w:val="00B71CD5"/>
    <w:rsid w:val="00B71D6D"/>
    <w:rsid w:val="00B71D72"/>
    <w:rsid w:val="00B729F0"/>
    <w:rsid w:val="00B72B29"/>
    <w:rsid w:val="00B736DE"/>
    <w:rsid w:val="00B73903"/>
    <w:rsid w:val="00B73B07"/>
    <w:rsid w:val="00B73C34"/>
    <w:rsid w:val="00B73C8D"/>
    <w:rsid w:val="00B74A7C"/>
    <w:rsid w:val="00B7557A"/>
    <w:rsid w:val="00B762BD"/>
    <w:rsid w:val="00B764BF"/>
    <w:rsid w:val="00B7692A"/>
    <w:rsid w:val="00B7737D"/>
    <w:rsid w:val="00B774A4"/>
    <w:rsid w:val="00B77591"/>
    <w:rsid w:val="00B77636"/>
    <w:rsid w:val="00B80FAF"/>
    <w:rsid w:val="00B81E77"/>
    <w:rsid w:val="00B8245C"/>
    <w:rsid w:val="00B82DCC"/>
    <w:rsid w:val="00B82F27"/>
    <w:rsid w:val="00B83075"/>
    <w:rsid w:val="00B836ED"/>
    <w:rsid w:val="00B848C9"/>
    <w:rsid w:val="00B85D36"/>
    <w:rsid w:val="00B85F0B"/>
    <w:rsid w:val="00B87E93"/>
    <w:rsid w:val="00B91166"/>
    <w:rsid w:val="00B914B9"/>
    <w:rsid w:val="00B916E6"/>
    <w:rsid w:val="00B93C6E"/>
    <w:rsid w:val="00B93E09"/>
    <w:rsid w:val="00B93EE0"/>
    <w:rsid w:val="00B95274"/>
    <w:rsid w:val="00B95C9B"/>
    <w:rsid w:val="00B95D38"/>
    <w:rsid w:val="00B95EDB"/>
    <w:rsid w:val="00B96B2D"/>
    <w:rsid w:val="00B96BFE"/>
    <w:rsid w:val="00B97B8D"/>
    <w:rsid w:val="00BA0940"/>
    <w:rsid w:val="00BA0B81"/>
    <w:rsid w:val="00BA0FBC"/>
    <w:rsid w:val="00BA21F4"/>
    <w:rsid w:val="00BA2426"/>
    <w:rsid w:val="00BA267A"/>
    <w:rsid w:val="00BA37DC"/>
    <w:rsid w:val="00BA3A0E"/>
    <w:rsid w:val="00BA3D0B"/>
    <w:rsid w:val="00BA5A0C"/>
    <w:rsid w:val="00BB0244"/>
    <w:rsid w:val="00BB0784"/>
    <w:rsid w:val="00BB0B3A"/>
    <w:rsid w:val="00BB1377"/>
    <w:rsid w:val="00BB1557"/>
    <w:rsid w:val="00BB1BC4"/>
    <w:rsid w:val="00BB294C"/>
    <w:rsid w:val="00BB2CFE"/>
    <w:rsid w:val="00BB2D4F"/>
    <w:rsid w:val="00BB308A"/>
    <w:rsid w:val="00BB3744"/>
    <w:rsid w:val="00BB3C1A"/>
    <w:rsid w:val="00BB40BC"/>
    <w:rsid w:val="00BB4764"/>
    <w:rsid w:val="00BB49D3"/>
    <w:rsid w:val="00BB4B05"/>
    <w:rsid w:val="00BB53C4"/>
    <w:rsid w:val="00BB5E91"/>
    <w:rsid w:val="00BB6484"/>
    <w:rsid w:val="00BB669C"/>
    <w:rsid w:val="00BB69E5"/>
    <w:rsid w:val="00BB6A0E"/>
    <w:rsid w:val="00BB6B48"/>
    <w:rsid w:val="00BB72D1"/>
    <w:rsid w:val="00BB7E03"/>
    <w:rsid w:val="00BC0C41"/>
    <w:rsid w:val="00BC0DC6"/>
    <w:rsid w:val="00BC0E07"/>
    <w:rsid w:val="00BC19F2"/>
    <w:rsid w:val="00BC5050"/>
    <w:rsid w:val="00BC5ECA"/>
    <w:rsid w:val="00BC6B61"/>
    <w:rsid w:val="00BC7089"/>
    <w:rsid w:val="00BD123B"/>
    <w:rsid w:val="00BD1776"/>
    <w:rsid w:val="00BD1D5E"/>
    <w:rsid w:val="00BD215F"/>
    <w:rsid w:val="00BD23C3"/>
    <w:rsid w:val="00BD2AD4"/>
    <w:rsid w:val="00BD2E38"/>
    <w:rsid w:val="00BD33B2"/>
    <w:rsid w:val="00BD38AD"/>
    <w:rsid w:val="00BD4462"/>
    <w:rsid w:val="00BD5923"/>
    <w:rsid w:val="00BD6444"/>
    <w:rsid w:val="00BD6601"/>
    <w:rsid w:val="00BD6E13"/>
    <w:rsid w:val="00BD6ED3"/>
    <w:rsid w:val="00BD72D1"/>
    <w:rsid w:val="00BD76CA"/>
    <w:rsid w:val="00BD7D17"/>
    <w:rsid w:val="00BD7DAB"/>
    <w:rsid w:val="00BE0DCD"/>
    <w:rsid w:val="00BE1A0A"/>
    <w:rsid w:val="00BE1E44"/>
    <w:rsid w:val="00BE2289"/>
    <w:rsid w:val="00BE25BC"/>
    <w:rsid w:val="00BE330E"/>
    <w:rsid w:val="00BE3370"/>
    <w:rsid w:val="00BE3569"/>
    <w:rsid w:val="00BE3757"/>
    <w:rsid w:val="00BE389E"/>
    <w:rsid w:val="00BE3956"/>
    <w:rsid w:val="00BE398D"/>
    <w:rsid w:val="00BE3D38"/>
    <w:rsid w:val="00BE447E"/>
    <w:rsid w:val="00BE4E82"/>
    <w:rsid w:val="00BE5030"/>
    <w:rsid w:val="00BE5267"/>
    <w:rsid w:val="00BE66B6"/>
    <w:rsid w:val="00BE769D"/>
    <w:rsid w:val="00BE76AD"/>
    <w:rsid w:val="00BE77AD"/>
    <w:rsid w:val="00BE7E89"/>
    <w:rsid w:val="00BF0BE6"/>
    <w:rsid w:val="00BF187A"/>
    <w:rsid w:val="00BF19BF"/>
    <w:rsid w:val="00BF216C"/>
    <w:rsid w:val="00BF25D0"/>
    <w:rsid w:val="00BF26A0"/>
    <w:rsid w:val="00BF2C7B"/>
    <w:rsid w:val="00BF4B59"/>
    <w:rsid w:val="00BF5286"/>
    <w:rsid w:val="00BF600A"/>
    <w:rsid w:val="00BF7277"/>
    <w:rsid w:val="00C00719"/>
    <w:rsid w:val="00C01DF6"/>
    <w:rsid w:val="00C0203C"/>
    <w:rsid w:val="00C02C22"/>
    <w:rsid w:val="00C02FA8"/>
    <w:rsid w:val="00C037F6"/>
    <w:rsid w:val="00C0397A"/>
    <w:rsid w:val="00C0398E"/>
    <w:rsid w:val="00C0411A"/>
    <w:rsid w:val="00C0469F"/>
    <w:rsid w:val="00C04EB8"/>
    <w:rsid w:val="00C0522E"/>
    <w:rsid w:val="00C05745"/>
    <w:rsid w:val="00C062D3"/>
    <w:rsid w:val="00C06B4F"/>
    <w:rsid w:val="00C06ECE"/>
    <w:rsid w:val="00C10261"/>
    <w:rsid w:val="00C10A32"/>
    <w:rsid w:val="00C122C4"/>
    <w:rsid w:val="00C1271B"/>
    <w:rsid w:val="00C13585"/>
    <w:rsid w:val="00C13880"/>
    <w:rsid w:val="00C138C6"/>
    <w:rsid w:val="00C15686"/>
    <w:rsid w:val="00C1606E"/>
    <w:rsid w:val="00C16366"/>
    <w:rsid w:val="00C167C0"/>
    <w:rsid w:val="00C17342"/>
    <w:rsid w:val="00C20B02"/>
    <w:rsid w:val="00C20C78"/>
    <w:rsid w:val="00C215D0"/>
    <w:rsid w:val="00C21E73"/>
    <w:rsid w:val="00C232F1"/>
    <w:rsid w:val="00C23C48"/>
    <w:rsid w:val="00C24A79"/>
    <w:rsid w:val="00C251CA"/>
    <w:rsid w:val="00C25330"/>
    <w:rsid w:val="00C254E3"/>
    <w:rsid w:val="00C2617F"/>
    <w:rsid w:val="00C26CEE"/>
    <w:rsid w:val="00C2745B"/>
    <w:rsid w:val="00C27490"/>
    <w:rsid w:val="00C30137"/>
    <w:rsid w:val="00C30700"/>
    <w:rsid w:val="00C3075E"/>
    <w:rsid w:val="00C3096D"/>
    <w:rsid w:val="00C311DA"/>
    <w:rsid w:val="00C312E0"/>
    <w:rsid w:val="00C31BE7"/>
    <w:rsid w:val="00C31EF7"/>
    <w:rsid w:val="00C31F5B"/>
    <w:rsid w:val="00C32284"/>
    <w:rsid w:val="00C32704"/>
    <w:rsid w:val="00C328DB"/>
    <w:rsid w:val="00C32AC2"/>
    <w:rsid w:val="00C32B0D"/>
    <w:rsid w:val="00C32B4C"/>
    <w:rsid w:val="00C33BE7"/>
    <w:rsid w:val="00C34C6E"/>
    <w:rsid w:val="00C359D2"/>
    <w:rsid w:val="00C35FAA"/>
    <w:rsid w:val="00C36721"/>
    <w:rsid w:val="00C367C6"/>
    <w:rsid w:val="00C3696D"/>
    <w:rsid w:val="00C37289"/>
    <w:rsid w:val="00C400AA"/>
    <w:rsid w:val="00C40C7B"/>
    <w:rsid w:val="00C40D1F"/>
    <w:rsid w:val="00C416E3"/>
    <w:rsid w:val="00C422E6"/>
    <w:rsid w:val="00C4248C"/>
    <w:rsid w:val="00C428E9"/>
    <w:rsid w:val="00C42ED0"/>
    <w:rsid w:val="00C43766"/>
    <w:rsid w:val="00C4489D"/>
    <w:rsid w:val="00C44D97"/>
    <w:rsid w:val="00C45E20"/>
    <w:rsid w:val="00C47643"/>
    <w:rsid w:val="00C47649"/>
    <w:rsid w:val="00C47A85"/>
    <w:rsid w:val="00C47AA6"/>
    <w:rsid w:val="00C50936"/>
    <w:rsid w:val="00C511E0"/>
    <w:rsid w:val="00C51605"/>
    <w:rsid w:val="00C516E6"/>
    <w:rsid w:val="00C51E17"/>
    <w:rsid w:val="00C51E78"/>
    <w:rsid w:val="00C52045"/>
    <w:rsid w:val="00C52BCD"/>
    <w:rsid w:val="00C53A87"/>
    <w:rsid w:val="00C543CC"/>
    <w:rsid w:val="00C54940"/>
    <w:rsid w:val="00C551A9"/>
    <w:rsid w:val="00C56034"/>
    <w:rsid w:val="00C57126"/>
    <w:rsid w:val="00C571C5"/>
    <w:rsid w:val="00C57D8A"/>
    <w:rsid w:val="00C60A25"/>
    <w:rsid w:val="00C6210A"/>
    <w:rsid w:val="00C62539"/>
    <w:rsid w:val="00C62546"/>
    <w:rsid w:val="00C62BAD"/>
    <w:rsid w:val="00C62DAF"/>
    <w:rsid w:val="00C62EC3"/>
    <w:rsid w:val="00C63980"/>
    <w:rsid w:val="00C63E32"/>
    <w:rsid w:val="00C640F9"/>
    <w:rsid w:val="00C643E9"/>
    <w:rsid w:val="00C6489F"/>
    <w:rsid w:val="00C64C39"/>
    <w:rsid w:val="00C64FF0"/>
    <w:rsid w:val="00C670E1"/>
    <w:rsid w:val="00C6716E"/>
    <w:rsid w:val="00C671D7"/>
    <w:rsid w:val="00C6771C"/>
    <w:rsid w:val="00C678EF"/>
    <w:rsid w:val="00C67B28"/>
    <w:rsid w:val="00C70651"/>
    <w:rsid w:val="00C708A9"/>
    <w:rsid w:val="00C70F99"/>
    <w:rsid w:val="00C71F57"/>
    <w:rsid w:val="00C73800"/>
    <w:rsid w:val="00C73930"/>
    <w:rsid w:val="00C73A02"/>
    <w:rsid w:val="00C73CD0"/>
    <w:rsid w:val="00C74131"/>
    <w:rsid w:val="00C74826"/>
    <w:rsid w:val="00C74BD2"/>
    <w:rsid w:val="00C75239"/>
    <w:rsid w:val="00C753CF"/>
    <w:rsid w:val="00C75A3B"/>
    <w:rsid w:val="00C75B14"/>
    <w:rsid w:val="00C75CAA"/>
    <w:rsid w:val="00C76F2B"/>
    <w:rsid w:val="00C76F90"/>
    <w:rsid w:val="00C777BC"/>
    <w:rsid w:val="00C80084"/>
    <w:rsid w:val="00C80395"/>
    <w:rsid w:val="00C8049E"/>
    <w:rsid w:val="00C80A03"/>
    <w:rsid w:val="00C80DAB"/>
    <w:rsid w:val="00C8138A"/>
    <w:rsid w:val="00C81AD7"/>
    <w:rsid w:val="00C824C3"/>
    <w:rsid w:val="00C82B3B"/>
    <w:rsid w:val="00C83756"/>
    <w:rsid w:val="00C84CBD"/>
    <w:rsid w:val="00C84CC5"/>
    <w:rsid w:val="00C852E7"/>
    <w:rsid w:val="00C8531A"/>
    <w:rsid w:val="00C8628A"/>
    <w:rsid w:val="00C865CD"/>
    <w:rsid w:val="00C865E0"/>
    <w:rsid w:val="00C86EF1"/>
    <w:rsid w:val="00C877FD"/>
    <w:rsid w:val="00C87E29"/>
    <w:rsid w:val="00C90800"/>
    <w:rsid w:val="00C90C71"/>
    <w:rsid w:val="00C9111C"/>
    <w:rsid w:val="00C91B01"/>
    <w:rsid w:val="00C9223F"/>
    <w:rsid w:val="00C93759"/>
    <w:rsid w:val="00C9424E"/>
    <w:rsid w:val="00C943D1"/>
    <w:rsid w:val="00C94F66"/>
    <w:rsid w:val="00C954EA"/>
    <w:rsid w:val="00C9621E"/>
    <w:rsid w:val="00C96FAB"/>
    <w:rsid w:val="00C97AF6"/>
    <w:rsid w:val="00CA00A3"/>
    <w:rsid w:val="00CA1762"/>
    <w:rsid w:val="00CA18DB"/>
    <w:rsid w:val="00CA220D"/>
    <w:rsid w:val="00CA22E2"/>
    <w:rsid w:val="00CA277A"/>
    <w:rsid w:val="00CA37ED"/>
    <w:rsid w:val="00CA38AC"/>
    <w:rsid w:val="00CA3BA0"/>
    <w:rsid w:val="00CA413B"/>
    <w:rsid w:val="00CA508F"/>
    <w:rsid w:val="00CA56C6"/>
    <w:rsid w:val="00CA5950"/>
    <w:rsid w:val="00CA636E"/>
    <w:rsid w:val="00CA65EB"/>
    <w:rsid w:val="00CA6A16"/>
    <w:rsid w:val="00CB0153"/>
    <w:rsid w:val="00CB0438"/>
    <w:rsid w:val="00CB0560"/>
    <w:rsid w:val="00CB11B1"/>
    <w:rsid w:val="00CB1224"/>
    <w:rsid w:val="00CB1C25"/>
    <w:rsid w:val="00CB1F70"/>
    <w:rsid w:val="00CB25C5"/>
    <w:rsid w:val="00CB2C08"/>
    <w:rsid w:val="00CB313D"/>
    <w:rsid w:val="00CB31F0"/>
    <w:rsid w:val="00CB3F10"/>
    <w:rsid w:val="00CB3FA8"/>
    <w:rsid w:val="00CB414B"/>
    <w:rsid w:val="00CB541E"/>
    <w:rsid w:val="00CB54D7"/>
    <w:rsid w:val="00CB6ABF"/>
    <w:rsid w:val="00CB70C3"/>
    <w:rsid w:val="00CB7374"/>
    <w:rsid w:val="00CB754F"/>
    <w:rsid w:val="00CB79AA"/>
    <w:rsid w:val="00CB7A00"/>
    <w:rsid w:val="00CB7DB8"/>
    <w:rsid w:val="00CC101E"/>
    <w:rsid w:val="00CC109A"/>
    <w:rsid w:val="00CC1F69"/>
    <w:rsid w:val="00CC27A1"/>
    <w:rsid w:val="00CC29CE"/>
    <w:rsid w:val="00CC2EC6"/>
    <w:rsid w:val="00CC401C"/>
    <w:rsid w:val="00CC423C"/>
    <w:rsid w:val="00CC524E"/>
    <w:rsid w:val="00CC5DFD"/>
    <w:rsid w:val="00CC6844"/>
    <w:rsid w:val="00CC6AD5"/>
    <w:rsid w:val="00CC7C8D"/>
    <w:rsid w:val="00CD0E7C"/>
    <w:rsid w:val="00CD13E5"/>
    <w:rsid w:val="00CD1BD3"/>
    <w:rsid w:val="00CD1BE8"/>
    <w:rsid w:val="00CD2413"/>
    <w:rsid w:val="00CD2C03"/>
    <w:rsid w:val="00CD3320"/>
    <w:rsid w:val="00CD5472"/>
    <w:rsid w:val="00CD573D"/>
    <w:rsid w:val="00CD5C45"/>
    <w:rsid w:val="00CD5D78"/>
    <w:rsid w:val="00CD61D7"/>
    <w:rsid w:val="00CD64E4"/>
    <w:rsid w:val="00CD66F3"/>
    <w:rsid w:val="00CD6D6B"/>
    <w:rsid w:val="00CD74DA"/>
    <w:rsid w:val="00CD7553"/>
    <w:rsid w:val="00CE00DA"/>
    <w:rsid w:val="00CE03CB"/>
    <w:rsid w:val="00CE0739"/>
    <w:rsid w:val="00CE1480"/>
    <w:rsid w:val="00CE1D79"/>
    <w:rsid w:val="00CE29FE"/>
    <w:rsid w:val="00CE2A87"/>
    <w:rsid w:val="00CE3AAA"/>
    <w:rsid w:val="00CE446F"/>
    <w:rsid w:val="00CE4584"/>
    <w:rsid w:val="00CE4F8B"/>
    <w:rsid w:val="00CE529B"/>
    <w:rsid w:val="00CE5403"/>
    <w:rsid w:val="00CE597D"/>
    <w:rsid w:val="00CE6A54"/>
    <w:rsid w:val="00CE6B50"/>
    <w:rsid w:val="00CE6E90"/>
    <w:rsid w:val="00CE7370"/>
    <w:rsid w:val="00CE768B"/>
    <w:rsid w:val="00CE7857"/>
    <w:rsid w:val="00CE7998"/>
    <w:rsid w:val="00CE7F74"/>
    <w:rsid w:val="00CF03A8"/>
    <w:rsid w:val="00CF06C6"/>
    <w:rsid w:val="00CF0C5D"/>
    <w:rsid w:val="00CF14B9"/>
    <w:rsid w:val="00CF1BA3"/>
    <w:rsid w:val="00CF1D69"/>
    <w:rsid w:val="00CF21A7"/>
    <w:rsid w:val="00CF2A46"/>
    <w:rsid w:val="00CF32AB"/>
    <w:rsid w:val="00CF333C"/>
    <w:rsid w:val="00CF33BF"/>
    <w:rsid w:val="00CF359A"/>
    <w:rsid w:val="00CF3790"/>
    <w:rsid w:val="00CF3B66"/>
    <w:rsid w:val="00CF40A8"/>
    <w:rsid w:val="00CF4F42"/>
    <w:rsid w:val="00CF57C7"/>
    <w:rsid w:val="00CF5886"/>
    <w:rsid w:val="00CF5B5B"/>
    <w:rsid w:val="00CF5C47"/>
    <w:rsid w:val="00CF5EEF"/>
    <w:rsid w:val="00CF6AD3"/>
    <w:rsid w:val="00CF7537"/>
    <w:rsid w:val="00CF7C58"/>
    <w:rsid w:val="00D0021D"/>
    <w:rsid w:val="00D01BFC"/>
    <w:rsid w:val="00D033C4"/>
    <w:rsid w:val="00D03CAF"/>
    <w:rsid w:val="00D05563"/>
    <w:rsid w:val="00D05942"/>
    <w:rsid w:val="00D06076"/>
    <w:rsid w:val="00D07849"/>
    <w:rsid w:val="00D07B94"/>
    <w:rsid w:val="00D07EC2"/>
    <w:rsid w:val="00D10778"/>
    <w:rsid w:val="00D10B2D"/>
    <w:rsid w:val="00D10DB5"/>
    <w:rsid w:val="00D10FA1"/>
    <w:rsid w:val="00D116A1"/>
    <w:rsid w:val="00D1172D"/>
    <w:rsid w:val="00D11A6D"/>
    <w:rsid w:val="00D12123"/>
    <w:rsid w:val="00D1227B"/>
    <w:rsid w:val="00D122BA"/>
    <w:rsid w:val="00D13323"/>
    <w:rsid w:val="00D13892"/>
    <w:rsid w:val="00D147F5"/>
    <w:rsid w:val="00D14C5D"/>
    <w:rsid w:val="00D154BD"/>
    <w:rsid w:val="00D15929"/>
    <w:rsid w:val="00D15A2A"/>
    <w:rsid w:val="00D15E1C"/>
    <w:rsid w:val="00D1664B"/>
    <w:rsid w:val="00D16868"/>
    <w:rsid w:val="00D16BC6"/>
    <w:rsid w:val="00D17467"/>
    <w:rsid w:val="00D178AE"/>
    <w:rsid w:val="00D17F6D"/>
    <w:rsid w:val="00D20A22"/>
    <w:rsid w:val="00D20C53"/>
    <w:rsid w:val="00D20FEE"/>
    <w:rsid w:val="00D21563"/>
    <w:rsid w:val="00D2223F"/>
    <w:rsid w:val="00D232D6"/>
    <w:rsid w:val="00D24314"/>
    <w:rsid w:val="00D2432C"/>
    <w:rsid w:val="00D2471F"/>
    <w:rsid w:val="00D24E09"/>
    <w:rsid w:val="00D24F83"/>
    <w:rsid w:val="00D257CD"/>
    <w:rsid w:val="00D2588E"/>
    <w:rsid w:val="00D2631D"/>
    <w:rsid w:val="00D2682C"/>
    <w:rsid w:val="00D2719E"/>
    <w:rsid w:val="00D27B3D"/>
    <w:rsid w:val="00D3051E"/>
    <w:rsid w:val="00D309E9"/>
    <w:rsid w:val="00D31D21"/>
    <w:rsid w:val="00D32097"/>
    <w:rsid w:val="00D320C6"/>
    <w:rsid w:val="00D32855"/>
    <w:rsid w:val="00D32A38"/>
    <w:rsid w:val="00D33009"/>
    <w:rsid w:val="00D334EF"/>
    <w:rsid w:val="00D33805"/>
    <w:rsid w:val="00D33ACD"/>
    <w:rsid w:val="00D346EC"/>
    <w:rsid w:val="00D348E4"/>
    <w:rsid w:val="00D34F0C"/>
    <w:rsid w:val="00D35A86"/>
    <w:rsid w:val="00D36035"/>
    <w:rsid w:val="00D364E2"/>
    <w:rsid w:val="00D37B3A"/>
    <w:rsid w:val="00D37E70"/>
    <w:rsid w:val="00D40DAB"/>
    <w:rsid w:val="00D4117C"/>
    <w:rsid w:val="00D4171F"/>
    <w:rsid w:val="00D4216D"/>
    <w:rsid w:val="00D42A8D"/>
    <w:rsid w:val="00D4515F"/>
    <w:rsid w:val="00D45997"/>
    <w:rsid w:val="00D45AAF"/>
    <w:rsid w:val="00D46250"/>
    <w:rsid w:val="00D463FB"/>
    <w:rsid w:val="00D4719B"/>
    <w:rsid w:val="00D50087"/>
    <w:rsid w:val="00D50404"/>
    <w:rsid w:val="00D51146"/>
    <w:rsid w:val="00D5147E"/>
    <w:rsid w:val="00D51741"/>
    <w:rsid w:val="00D51890"/>
    <w:rsid w:val="00D51B09"/>
    <w:rsid w:val="00D53155"/>
    <w:rsid w:val="00D53BD8"/>
    <w:rsid w:val="00D54663"/>
    <w:rsid w:val="00D549E0"/>
    <w:rsid w:val="00D54DB1"/>
    <w:rsid w:val="00D5511A"/>
    <w:rsid w:val="00D5568B"/>
    <w:rsid w:val="00D55C99"/>
    <w:rsid w:val="00D56839"/>
    <w:rsid w:val="00D56A09"/>
    <w:rsid w:val="00D56CB9"/>
    <w:rsid w:val="00D571DB"/>
    <w:rsid w:val="00D5731A"/>
    <w:rsid w:val="00D60149"/>
    <w:rsid w:val="00D6097A"/>
    <w:rsid w:val="00D611F3"/>
    <w:rsid w:val="00D61897"/>
    <w:rsid w:val="00D63046"/>
    <w:rsid w:val="00D639D8"/>
    <w:rsid w:val="00D63ADF"/>
    <w:rsid w:val="00D64931"/>
    <w:rsid w:val="00D64DE7"/>
    <w:rsid w:val="00D65BEE"/>
    <w:rsid w:val="00D65FC7"/>
    <w:rsid w:val="00D66AA4"/>
    <w:rsid w:val="00D67119"/>
    <w:rsid w:val="00D675D0"/>
    <w:rsid w:val="00D7010F"/>
    <w:rsid w:val="00D701A1"/>
    <w:rsid w:val="00D70D96"/>
    <w:rsid w:val="00D71205"/>
    <w:rsid w:val="00D71842"/>
    <w:rsid w:val="00D71921"/>
    <w:rsid w:val="00D72964"/>
    <w:rsid w:val="00D72B02"/>
    <w:rsid w:val="00D72E1A"/>
    <w:rsid w:val="00D74135"/>
    <w:rsid w:val="00D74EF6"/>
    <w:rsid w:val="00D76B35"/>
    <w:rsid w:val="00D77012"/>
    <w:rsid w:val="00D774F2"/>
    <w:rsid w:val="00D8023F"/>
    <w:rsid w:val="00D80DC1"/>
    <w:rsid w:val="00D826C3"/>
    <w:rsid w:val="00D835CC"/>
    <w:rsid w:val="00D84E2B"/>
    <w:rsid w:val="00D85678"/>
    <w:rsid w:val="00D85F1A"/>
    <w:rsid w:val="00D87747"/>
    <w:rsid w:val="00D87CA4"/>
    <w:rsid w:val="00D90384"/>
    <w:rsid w:val="00D907B8"/>
    <w:rsid w:val="00D90C34"/>
    <w:rsid w:val="00D90E55"/>
    <w:rsid w:val="00D90FD7"/>
    <w:rsid w:val="00D92400"/>
    <w:rsid w:val="00D93BE3"/>
    <w:rsid w:val="00D94390"/>
    <w:rsid w:val="00D9485A"/>
    <w:rsid w:val="00D9507F"/>
    <w:rsid w:val="00D9542E"/>
    <w:rsid w:val="00D957EA"/>
    <w:rsid w:val="00D958E3"/>
    <w:rsid w:val="00D959D5"/>
    <w:rsid w:val="00D96A65"/>
    <w:rsid w:val="00DA1239"/>
    <w:rsid w:val="00DA1647"/>
    <w:rsid w:val="00DA19A1"/>
    <w:rsid w:val="00DA1BA7"/>
    <w:rsid w:val="00DA42EE"/>
    <w:rsid w:val="00DA4DD6"/>
    <w:rsid w:val="00DA711A"/>
    <w:rsid w:val="00DA79B4"/>
    <w:rsid w:val="00DB11AA"/>
    <w:rsid w:val="00DB14D9"/>
    <w:rsid w:val="00DB20BE"/>
    <w:rsid w:val="00DB2A88"/>
    <w:rsid w:val="00DB30D0"/>
    <w:rsid w:val="00DB3288"/>
    <w:rsid w:val="00DB3F5F"/>
    <w:rsid w:val="00DB42D7"/>
    <w:rsid w:val="00DB4B08"/>
    <w:rsid w:val="00DB4C17"/>
    <w:rsid w:val="00DB6874"/>
    <w:rsid w:val="00DB7B52"/>
    <w:rsid w:val="00DC07CC"/>
    <w:rsid w:val="00DC17F3"/>
    <w:rsid w:val="00DC1896"/>
    <w:rsid w:val="00DC19D1"/>
    <w:rsid w:val="00DC1D4C"/>
    <w:rsid w:val="00DC31C3"/>
    <w:rsid w:val="00DC31C4"/>
    <w:rsid w:val="00DC3F52"/>
    <w:rsid w:val="00DC4A7E"/>
    <w:rsid w:val="00DC4A9D"/>
    <w:rsid w:val="00DC4EE4"/>
    <w:rsid w:val="00DC541E"/>
    <w:rsid w:val="00DC5DB3"/>
    <w:rsid w:val="00DC683D"/>
    <w:rsid w:val="00DC6F57"/>
    <w:rsid w:val="00DD082D"/>
    <w:rsid w:val="00DD0B61"/>
    <w:rsid w:val="00DD1036"/>
    <w:rsid w:val="00DD1DCF"/>
    <w:rsid w:val="00DD1EA3"/>
    <w:rsid w:val="00DD2039"/>
    <w:rsid w:val="00DD2854"/>
    <w:rsid w:val="00DD2ED7"/>
    <w:rsid w:val="00DD356D"/>
    <w:rsid w:val="00DD41C8"/>
    <w:rsid w:val="00DD4F20"/>
    <w:rsid w:val="00DD6237"/>
    <w:rsid w:val="00DD6379"/>
    <w:rsid w:val="00DE135B"/>
    <w:rsid w:val="00DE187B"/>
    <w:rsid w:val="00DE2056"/>
    <w:rsid w:val="00DE208A"/>
    <w:rsid w:val="00DE27A8"/>
    <w:rsid w:val="00DE31AD"/>
    <w:rsid w:val="00DE365B"/>
    <w:rsid w:val="00DE5F63"/>
    <w:rsid w:val="00DE6CF1"/>
    <w:rsid w:val="00DE714A"/>
    <w:rsid w:val="00DF0745"/>
    <w:rsid w:val="00DF27CE"/>
    <w:rsid w:val="00DF2B87"/>
    <w:rsid w:val="00DF2CB8"/>
    <w:rsid w:val="00DF3A66"/>
    <w:rsid w:val="00DF3A7D"/>
    <w:rsid w:val="00DF3B85"/>
    <w:rsid w:val="00DF3CA2"/>
    <w:rsid w:val="00DF3E32"/>
    <w:rsid w:val="00DF4F1F"/>
    <w:rsid w:val="00DF5367"/>
    <w:rsid w:val="00DF65DD"/>
    <w:rsid w:val="00DF6C56"/>
    <w:rsid w:val="00DF7142"/>
    <w:rsid w:val="00DF73AC"/>
    <w:rsid w:val="00DF7613"/>
    <w:rsid w:val="00DF7C4D"/>
    <w:rsid w:val="00DF7EA1"/>
    <w:rsid w:val="00E002F1"/>
    <w:rsid w:val="00E0056B"/>
    <w:rsid w:val="00E007C7"/>
    <w:rsid w:val="00E00831"/>
    <w:rsid w:val="00E009AC"/>
    <w:rsid w:val="00E01437"/>
    <w:rsid w:val="00E014A9"/>
    <w:rsid w:val="00E01CF7"/>
    <w:rsid w:val="00E028DC"/>
    <w:rsid w:val="00E0301A"/>
    <w:rsid w:val="00E0349A"/>
    <w:rsid w:val="00E04A46"/>
    <w:rsid w:val="00E05081"/>
    <w:rsid w:val="00E052E0"/>
    <w:rsid w:val="00E05935"/>
    <w:rsid w:val="00E05E15"/>
    <w:rsid w:val="00E063DF"/>
    <w:rsid w:val="00E06BDE"/>
    <w:rsid w:val="00E07DEF"/>
    <w:rsid w:val="00E10421"/>
    <w:rsid w:val="00E10B86"/>
    <w:rsid w:val="00E119B4"/>
    <w:rsid w:val="00E11A97"/>
    <w:rsid w:val="00E11BD7"/>
    <w:rsid w:val="00E11D4C"/>
    <w:rsid w:val="00E11F2C"/>
    <w:rsid w:val="00E1222A"/>
    <w:rsid w:val="00E1222B"/>
    <w:rsid w:val="00E125E8"/>
    <w:rsid w:val="00E13802"/>
    <w:rsid w:val="00E14E0C"/>
    <w:rsid w:val="00E14E59"/>
    <w:rsid w:val="00E14F0A"/>
    <w:rsid w:val="00E152CF"/>
    <w:rsid w:val="00E158C4"/>
    <w:rsid w:val="00E15AA3"/>
    <w:rsid w:val="00E15BF6"/>
    <w:rsid w:val="00E16DF8"/>
    <w:rsid w:val="00E20EC0"/>
    <w:rsid w:val="00E21452"/>
    <w:rsid w:val="00E216E5"/>
    <w:rsid w:val="00E21FD0"/>
    <w:rsid w:val="00E22D52"/>
    <w:rsid w:val="00E23632"/>
    <w:rsid w:val="00E237D1"/>
    <w:rsid w:val="00E2410B"/>
    <w:rsid w:val="00E244B4"/>
    <w:rsid w:val="00E2520C"/>
    <w:rsid w:val="00E27680"/>
    <w:rsid w:val="00E2793E"/>
    <w:rsid w:val="00E300E2"/>
    <w:rsid w:val="00E30F63"/>
    <w:rsid w:val="00E3197D"/>
    <w:rsid w:val="00E334CD"/>
    <w:rsid w:val="00E3384C"/>
    <w:rsid w:val="00E34E86"/>
    <w:rsid w:val="00E35478"/>
    <w:rsid w:val="00E359CA"/>
    <w:rsid w:val="00E360D0"/>
    <w:rsid w:val="00E3673D"/>
    <w:rsid w:val="00E401C3"/>
    <w:rsid w:val="00E40A07"/>
    <w:rsid w:val="00E41835"/>
    <w:rsid w:val="00E4222C"/>
    <w:rsid w:val="00E42776"/>
    <w:rsid w:val="00E4454D"/>
    <w:rsid w:val="00E45061"/>
    <w:rsid w:val="00E45DD4"/>
    <w:rsid w:val="00E46086"/>
    <w:rsid w:val="00E46774"/>
    <w:rsid w:val="00E46870"/>
    <w:rsid w:val="00E46EA1"/>
    <w:rsid w:val="00E50821"/>
    <w:rsid w:val="00E50D05"/>
    <w:rsid w:val="00E5171C"/>
    <w:rsid w:val="00E51791"/>
    <w:rsid w:val="00E52F58"/>
    <w:rsid w:val="00E5332E"/>
    <w:rsid w:val="00E53541"/>
    <w:rsid w:val="00E53C61"/>
    <w:rsid w:val="00E53E59"/>
    <w:rsid w:val="00E53E98"/>
    <w:rsid w:val="00E541F4"/>
    <w:rsid w:val="00E544F8"/>
    <w:rsid w:val="00E54ADA"/>
    <w:rsid w:val="00E550A8"/>
    <w:rsid w:val="00E55C78"/>
    <w:rsid w:val="00E55E9B"/>
    <w:rsid w:val="00E55EFF"/>
    <w:rsid w:val="00E56F8A"/>
    <w:rsid w:val="00E60466"/>
    <w:rsid w:val="00E604F7"/>
    <w:rsid w:val="00E60523"/>
    <w:rsid w:val="00E60C67"/>
    <w:rsid w:val="00E60D04"/>
    <w:rsid w:val="00E60D4C"/>
    <w:rsid w:val="00E61418"/>
    <w:rsid w:val="00E62742"/>
    <w:rsid w:val="00E63323"/>
    <w:rsid w:val="00E63CB8"/>
    <w:rsid w:val="00E64767"/>
    <w:rsid w:val="00E64C2A"/>
    <w:rsid w:val="00E65EE0"/>
    <w:rsid w:val="00E66160"/>
    <w:rsid w:val="00E666BC"/>
    <w:rsid w:val="00E67F31"/>
    <w:rsid w:val="00E70407"/>
    <w:rsid w:val="00E70DE5"/>
    <w:rsid w:val="00E712B3"/>
    <w:rsid w:val="00E71E31"/>
    <w:rsid w:val="00E725B1"/>
    <w:rsid w:val="00E72A83"/>
    <w:rsid w:val="00E73012"/>
    <w:rsid w:val="00E761FD"/>
    <w:rsid w:val="00E76B97"/>
    <w:rsid w:val="00E76FE3"/>
    <w:rsid w:val="00E777F8"/>
    <w:rsid w:val="00E80228"/>
    <w:rsid w:val="00E81D18"/>
    <w:rsid w:val="00E836DE"/>
    <w:rsid w:val="00E837AE"/>
    <w:rsid w:val="00E83895"/>
    <w:rsid w:val="00E84296"/>
    <w:rsid w:val="00E84B03"/>
    <w:rsid w:val="00E84D35"/>
    <w:rsid w:val="00E8583A"/>
    <w:rsid w:val="00E8762B"/>
    <w:rsid w:val="00E87A93"/>
    <w:rsid w:val="00E87B10"/>
    <w:rsid w:val="00E87F60"/>
    <w:rsid w:val="00E902AB"/>
    <w:rsid w:val="00E90C53"/>
    <w:rsid w:val="00E90F78"/>
    <w:rsid w:val="00E91A36"/>
    <w:rsid w:val="00E91DF8"/>
    <w:rsid w:val="00E926A3"/>
    <w:rsid w:val="00E92A40"/>
    <w:rsid w:val="00E92C1D"/>
    <w:rsid w:val="00E92DF1"/>
    <w:rsid w:val="00E9308B"/>
    <w:rsid w:val="00E93471"/>
    <w:rsid w:val="00E95327"/>
    <w:rsid w:val="00E958B5"/>
    <w:rsid w:val="00E95A75"/>
    <w:rsid w:val="00E95EBC"/>
    <w:rsid w:val="00E960D5"/>
    <w:rsid w:val="00E962B1"/>
    <w:rsid w:val="00E96F01"/>
    <w:rsid w:val="00EA0024"/>
    <w:rsid w:val="00EA0256"/>
    <w:rsid w:val="00EA0D9F"/>
    <w:rsid w:val="00EA1043"/>
    <w:rsid w:val="00EA15EC"/>
    <w:rsid w:val="00EA1E56"/>
    <w:rsid w:val="00EA23C7"/>
    <w:rsid w:val="00EA2815"/>
    <w:rsid w:val="00EA2847"/>
    <w:rsid w:val="00EA31A3"/>
    <w:rsid w:val="00EA39E8"/>
    <w:rsid w:val="00EA3C28"/>
    <w:rsid w:val="00EA4766"/>
    <w:rsid w:val="00EA47E4"/>
    <w:rsid w:val="00EA4B34"/>
    <w:rsid w:val="00EA6253"/>
    <w:rsid w:val="00EA633E"/>
    <w:rsid w:val="00EA6792"/>
    <w:rsid w:val="00EA6C38"/>
    <w:rsid w:val="00EA76B8"/>
    <w:rsid w:val="00EA773E"/>
    <w:rsid w:val="00EA7A98"/>
    <w:rsid w:val="00EB04DE"/>
    <w:rsid w:val="00EB25B1"/>
    <w:rsid w:val="00EB3120"/>
    <w:rsid w:val="00EB38B6"/>
    <w:rsid w:val="00EB45BB"/>
    <w:rsid w:val="00EB52DB"/>
    <w:rsid w:val="00EB6BF7"/>
    <w:rsid w:val="00EC03BE"/>
    <w:rsid w:val="00EC063D"/>
    <w:rsid w:val="00EC0EF5"/>
    <w:rsid w:val="00EC1B2D"/>
    <w:rsid w:val="00EC1D3E"/>
    <w:rsid w:val="00EC38E4"/>
    <w:rsid w:val="00EC3BC8"/>
    <w:rsid w:val="00EC4A38"/>
    <w:rsid w:val="00EC4AF7"/>
    <w:rsid w:val="00EC7F2C"/>
    <w:rsid w:val="00EC7FAE"/>
    <w:rsid w:val="00ED00DE"/>
    <w:rsid w:val="00ED048F"/>
    <w:rsid w:val="00ED0A8D"/>
    <w:rsid w:val="00ED0E5B"/>
    <w:rsid w:val="00ED1531"/>
    <w:rsid w:val="00ED1734"/>
    <w:rsid w:val="00ED185C"/>
    <w:rsid w:val="00ED2A9D"/>
    <w:rsid w:val="00ED62A7"/>
    <w:rsid w:val="00EE07DF"/>
    <w:rsid w:val="00EE082D"/>
    <w:rsid w:val="00EE08C5"/>
    <w:rsid w:val="00EE0B27"/>
    <w:rsid w:val="00EE1087"/>
    <w:rsid w:val="00EE32D8"/>
    <w:rsid w:val="00EE3CFD"/>
    <w:rsid w:val="00EE46EC"/>
    <w:rsid w:val="00EE4827"/>
    <w:rsid w:val="00EE5992"/>
    <w:rsid w:val="00EE59BB"/>
    <w:rsid w:val="00EE73D0"/>
    <w:rsid w:val="00EE740A"/>
    <w:rsid w:val="00EF0DBD"/>
    <w:rsid w:val="00EF12AC"/>
    <w:rsid w:val="00EF207D"/>
    <w:rsid w:val="00EF2151"/>
    <w:rsid w:val="00EF21E2"/>
    <w:rsid w:val="00EF2C8E"/>
    <w:rsid w:val="00EF2D06"/>
    <w:rsid w:val="00EF2E76"/>
    <w:rsid w:val="00EF3683"/>
    <w:rsid w:val="00EF3850"/>
    <w:rsid w:val="00EF3C4B"/>
    <w:rsid w:val="00EF5A3E"/>
    <w:rsid w:val="00EF692D"/>
    <w:rsid w:val="00EF6A09"/>
    <w:rsid w:val="00EF6EA1"/>
    <w:rsid w:val="00EF72A1"/>
    <w:rsid w:val="00EF738B"/>
    <w:rsid w:val="00F01548"/>
    <w:rsid w:val="00F01774"/>
    <w:rsid w:val="00F01D83"/>
    <w:rsid w:val="00F01FD0"/>
    <w:rsid w:val="00F0387E"/>
    <w:rsid w:val="00F03B43"/>
    <w:rsid w:val="00F03ED6"/>
    <w:rsid w:val="00F040E7"/>
    <w:rsid w:val="00F040F9"/>
    <w:rsid w:val="00F04548"/>
    <w:rsid w:val="00F04F71"/>
    <w:rsid w:val="00F0643E"/>
    <w:rsid w:val="00F06541"/>
    <w:rsid w:val="00F070D6"/>
    <w:rsid w:val="00F07AD6"/>
    <w:rsid w:val="00F07F4E"/>
    <w:rsid w:val="00F10B0D"/>
    <w:rsid w:val="00F11730"/>
    <w:rsid w:val="00F133E1"/>
    <w:rsid w:val="00F141CA"/>
    <w:rsid w:val="00F1444B"/>
    <w:rsid w:val="00F14906"/>
    <w:rsid w:val="00F15557"/>
    <w:rsid w:val="00F15D19"/>
    <w:rsid w:val="00F15EBA"/>
    <w:rsid w:val="00F16046"/>
    <w:rsid w:val="00F16EC3"/>
    <w:rsid w:val="00F173FD"/>
    <w:rsid w:val="00F17C61"/>
    <w:rsid w:val="00F2058B"/>
    <w:rsid w:val="00F20CA7"/>
    <w:rsid w:val="00F20DB4"/>
    <w:rsid w:val="00F212BA"/>
    <w:rsid w:val="00F21803"/>
    <w:rsid w:val="00F2194F"/>
    <w:rsid w:val="00F21ECF"/>
    <w:rsid w:val="00F22576"/>
    <w:rsid w:val="00F229F9"/>
    <w:rsid w:val="00F22C9E"/>
    <w:rsid w:val="00F2372B"/>
    <w:rsid w:val="00F2577A"/>
    <w:rsid w:val="00F25A47"/>
    <w:rsid w:val="00F2776C"/>
    <w:rsid w:val="00F27C7B"/>
    <w:rsid w:val="00F30825"/>
    <w:rsid w:val="00F30B86"/>
    <w:rsid w:val="00F3162C"/>
    <w:rsid w:val="00F32027"/>
    <w:rsid w:val="00F32A82"/>
    <w:rsid w:val="00F32FFD"/>
    <w:rsid w:val="00F333A4"/>
    <w:rsid w:val="00F33B42"/>
    <w:rsid w:val="00F345B3"/>
    <w:rsid w:val="00F34BD1"/>
    <w:rsid w:val="00F36E52"/>
    <w:rsid w:val="00F370D1"/>
    <w:rsid w:val="00F37AA3"/>
    <w:rsid w:val="00F4023A"/>
    <w:rsid w:val="00F41CEC"/>
    <w:rsid w:val="00F42627"/>
    <w:rsid w:val="00F42CC6"/>
    <w:rsid w:val="00F44882"/>
    <w:rsid w:val="00F4595C"/>
    <w:rsid w:val="00F45E58"/>
    <w:rsid w:val="00F46173"/>
    <w:rsid w:val="00F467B8"/>
    <w:rsid w:val="00F46EBC"/>
    <w:rsid w:val="00F474CB"/>
    <w:rsid w:val="00F476DA"/>
    <w:rsid w:val="00F47ABE"/>
    <w:rsid w:val="00F47E4F"/>
    <w:rsid w:val="00F508F1"/>
    <w:rsid w:val="00F50EF1"/>
    <w:rsid w:val="00F526E1"/>
    <w:rsid w:val="00F5326A"/>
    <w:rsid w:val="00F53A30"/>
    <w:rsid w:val="00F54CA0"/>
    <w:rsid w:val="00F55B40"/>
    <w:rsid w:val="00F55DD7"/>
    <w:rsid w:val="00F56484"/>
    <w:rsid w:val="00F56C05"/>
    <w:rsid w:val="00F56D5A"/>
    <w:rsid w:val="00F56D6C"/>
    <w:rsid w:val="00F56E59"/>
    <w:rsid w:val="00F60CC5"/>
    <w:rsid w:val="00F61161"/>
    <w:rsid w:val="00F6182E"/>
    <w:rsid w:val="00F61B91"/>
    <w:rsid w:val="00F622BD"/>
    <w:rsid w:val="00F62370"/>
    <w:rsid w:val="00F628A6"/>
    <w:rsid w:val="00F62E26"/>
    <w:rsid w:val="00F62EA8"/>
    <w:rsid w:val="00F632FA"/>
    <w:rsid w:val="00F639AE"/>
    <w:rsid w:val="00F63B0A"/>
    <w:rsid w:val="00F63DC4"/>
    <w:rsid w:val="00F63E12"/>
    <w:rsid w:val="00F6537B"/>
    <w:rsid w:val="00F6551C"/>
    <w:rsid w:val="00F66D2F"/>
    <w:rsid w:val="00F66F70"/>
    <w:rsid w:val="00F677D0"/>
    <w:rsid w:val="00F70310"/>
    <w:rsid w:val="00F70727"/>
    <w:rsid w:val="00F7159D"/>
    <w:rsid w:val="00F71912"/>
    <w:rsid w:val="00F726AB"/>
    <w:rsid w:val="00F734FC"/>
    <w:rsid w:val="00F735BB"/>
    <w:rsid w:val="00F74937"/>
    <w:rsid w:val="00F7496A"/>
    <w:rsid w:val="00F75B2E"/>
    <w:rsid w:val="00F75D6C"/>
    <w:rsid w:val="00F773CB"/>
    <w:rsid w:val="00F774C1"/>
    <w:rsid w:val="00F774D6"/>
    <w:rsid w:val="00F77630"/>
    <w:rsid w:val="00F77BA0"/>
    <w:rsid w:val="00F809BC"/>
    <w:rsid w:val="00F81D2B"/>
    <w:rsid w:val="00F82957"/>
    <w:rsid w:val="00F82A79"/>
    <w:rsid w:val="00F82A7D"/>
    <w:rsid w:val="00F8318B"/>
    <w:rsid w:val="00F83C00"/>
    <w:rsid w:val="00F84490"/>
    <w:rsid w:val="00F84BC9"/>
    <w:rsid w:val="00F84C43"/>
    <w:rsid w:val="00F85DC0"/>
    <w:rsid w:val="00F866FB"/>
    <w:rsid w:val="00F901D6"/>
    <w:rsid w:val="00F902CB"/>
    <w:rsid w:val="00F90D2E"/>
    <w:rsid w:val="00F914D9"/>
    <w:rsid w:val="00F920C1"/>
    <w:rsid w:val="00F9281B"/>
    <w:rsid w:val="00F92A18"/>
    <w:rsid w:val="00F92AD5"/>
    <w:rsid w:val="00F92B60"/>
    <w:rsid w:val="00F9397F"/>
    <w:rsid w:val="00F93DAF"/>
    <w:rsid w:val="00F94036"/>
    <w:rsid w:val="00F94AFA"/>
    <w:rsid w:val="00F94C74"/>
    <w:rsid w:val="00F952D2"/>
    <w:rsid w:val="00F95ADC"/>
    <w:rsid w:val="00F96093"/>
    <w:rsid w:val="00F96DB1"/>
    <w:rsid w:val="00F97AB2"/>
    <w:rsid w:val="00F97EAF"/>
    <w:rsid w:val="00FA1886"/>
    <w:rsid w:val="00FA1977"/>
    <w:rsid w:val="00FA1B1D"/>
    <w:rsid w:val="00FA37F1"/>
    <w:rsid w:val="00FA41FA"/>
    <w:rsid w:val="00FA51E0"/>
    <w:rsid w:val="00FA609C"/>
    <w:rsid w:val="00FA623C"/>
    <w:rsid w:val="00FA78D8"/>
    <w:rsid w:val="00FA7C6D"/>
    <w:rsid w:val="00FA7FBC"/>
    <w:rsid w:val="00FB03EA"/>
    <w:rsid w:val="00FB0E38"/>
    <w:rsid w:val="00FB1962"/>
    <w:rsid w:val="00FB1D7F"/>
    <w:rsid w:val="00FB259B"/>
    <w:rsid w:val="00FB33AE"/>
    <w:rsid w:val="00FB3AE4"/>
    <w:rsid w:val="00FB3D83"/>
    <w:rsid w:val="00FB4387"/>
    <w:rsid w:val="00FB49AF"/>
    <w:rsid w:val="00FB4DEA"/>
    <w:rsid w:val="00FB4F84"/>
    <w:rsid w:val="00FB52F3"/>
    <w:rsid w:val="00FB6B26"/>
    <w:rsid w:val="00FB6B74"/>
    <w:rsid w:val="00FB6EDB"/>
    <w:rsid w:val="00FB7598"/>
    <w:rsid w:val="00FB7C17"/>
    <w:rsid w:val="00FC0B8E"/>
    <w:rsid w:val="00FC0D33"/>
    <w:rsid w:val="00FC1927"/>
    <w:rsid w:val="00FC1D4F"/>
    <w:rsid w:val="00FC1E1B"/>
    <w:rsid w:val="00FC2ADA"/>
    <w:rsid w:val="00FC2BA3"/>
    <w:rsid w:val="00FC4A68"/>
    <w:rsid w:val="00FC63E9"/>
    <w:rsid w:val="00FC6940"/>
    <w:rsid w:val="00FC6C75"/>
    <w:rsid w:val="00FC71D7"/>
    <w:rsid w:val="00FC73B6"/>
    <w:rsid w:val="00FC79E0"/>
    <w:rsid w:val="00FC7B73"/>
    <w:rsid w:val="00FD0656"/>
    <w:rsid w:val="00FD09EE"/>
    <w:rsid w:val="00FD0A9E"/>
    <w:rsid w:val="00FD0D5B"/>
    <w:rsid w:val="00FD1195"/>
    <w:rsid w:val="00FD194D"/>
    <w:rsid w:val="00FD2309"/>
    <w:rsid w:val="00FD2547"/>
    <w:rsid w:val="00FD2879"/>
    <w:rsid w:val="00FD2AFC"/>
    <w:rsid w:val="00FD3250"/>
    <w:rsid w:val="00FD38F0"/>
    <w:rsid w:val="00FD3BD9"/>
    <w:rsid w:val="00FD4ADB"/>
    <w:rsid w:val="00FD5472"/>
    <w:rsid w:val="00FD54BE"/>
    <w:rsid w:val="00FD6108"/>
    <w:rsid w:val="00FD65EB"/>
    <w:rsid w:val="00FD73F6"/>
    <w:rsid w:val="00FD74FF"/>
    <w:rsid w:val="00FD7C1E"/>
    <w:rsid w:val="00FD7DAF"/>
    <w:rsid w:val="00FE085B"/>
    <w:rsid w:val="00FE0FB3"/>
    <w:rsid w:val="00FE10EE"/>
    <w:rsid w:val="00FE11A8"/>
    <w:rsid w:val="00FE1F6A"/>
    <w:rsid w:val="00FE2655"/>
    <w:rsid w:val="00FE366A"/>
    <w:rsid w:val="00FE3D9E"/>
    <w:rsid w:val="00FE501D"/>
    <w:rsid w:val="00FE5C15"/>
    <w:rsid w:val="00FF037F"/>
    <w:rsid w:val="00FF066C"/>
    <w:rsid w:val="00FF0B76"/>
    <w:rsid w:val="00FF1EC3"/>
    <w:rsid w:val="00FF1FA5"/>
    <w:rsid w:val="00FF2643"/>
    <w:rsid w:val="00FF2B38"/>
    <w:rsid w:val="00FF3211"/>
    <w:rsid w:val="00FF4037"/>
    <w:rsid w:val="00FF4078"/>
    <w:rsid w:val="00FF4697"/>
    <w:rsid w:val="00FF4849"/>
    <w:rsid w:val="00FF4ADC"/>
    <w:rsid w:val="00FF4B8A"/>
    <w:rsid w:val="00FF4D8E"/>
    <w:rsid w:val="00FF563D"/>
    <w:rsid w:val="00FF56D7"/>
    <w:rsid w:val="00FF5781"/>
    <w:rsid w:val="00FF5B4C"/>
    <w:rsid w:val="00FF5C52"/>
    <w:rsid w:val="00FF5DB5"/>
    <w:rsid w:val="00FF640A"/>
    <w:rsid w:val="00FF6416"/>
    <w:rsid w:val="00FF6419"/>
    <w:rsid w:val="00FF6853"/>
    <w:rsid w:val="00FF6CA7"/>
    <w:rsid w:val="00FF6D33"/>
    <w:rsid w:val="00FF6F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rmal (Web)"/>
    <w:basedOn w:val="a"/>
    <w:uiPriority w:val="99"/>
    <w:unhideWhenUsed/>
    <w:rsid w:val="00314B94"/>
    <w:pPr>
      <w:spacing w:before="100" w:beforeAutospacing="1" w:after="100" w:afterAutospacing="1"/>
    </w:pPr>
    <w:rPr>
      <w:rFonts w:ascii="굴림" w:eastAsia="굴림" w:hAnsi="굴림" w:cs="굴림"/>
      <w:sz w:val="24"/>
      <w:szCs w:val="24"/>
      <w:lang w:val="en-US" w:eastAsia="ko-KR"/>
    </w:rPr>
  </w:style>
  <w:style w:type="table" w:styleId="af3">
    <w:name w:val="Light Shading"/>
    <w:basedOn w:val="a1"/>
    <w:uiPriority w:val="60"/>
    <w:rsid w:val="0033152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styleId="af2">
    <w:name w:val="Normal (Web)"/>
    <w:basedOn w:val="a"/>
    <w:uiPriority w:val="99"/>
    <w:unhideWhenUsed/>
    <w:rsid w:val="00314B94"/>
    <w:pPr>
      <w:spacing w:before="100" w:beforeAutospacing="1" w:after="100" w:afterAutospacing="1"/>
    </w:pPr>
    <w:rPr>
      <w:rFonts w:ascii="굴림" w:eastAsia="굴림" w:hAnsi="굴림" w:cs="굴림"/>
      <w:sz w:val="24"/>
      <w:szCs w:val="24"/>
      <w:lang w:val="en-US" w:eastAsia="ko-KR"/>
    </w:rPr>
  </w:style>
  <w:style w:type="table" w:styleId="af3">
    <w:name w:val="Light Shading"/>
    <w:basedOn w:val="a1"/>
    <w:uiPriority w:val="60"/>
    <w:rsid w:val="00331524"/>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 w:id="1661494059">
          <w:marLeft w:val="562"/>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60075616">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03590235">
      <w:bodyDiv w:val="1"/>
      <w:marLeft w:val="0"/>
      <w:marRight w:val="0"/>
      <w:marTop w:val="0"/>
      <w:marBottom w:val="0"/>
      <w:divBdr>
        <w:top w:val="none" w:sz="0" w:space="0" w:color="auto"/>
        <w:left w:val="none" w:sz="0" w:space="0" w:color="auto"/>
        <w:bottom w:val="none" w:sz="0" w:space="0" w:color="auto"/>
        <w:right w:val="none" w:sz="0" w:space="0" w:color="auto"/>
      </w:divBdr>
    </w:div>
    <w:div w:id="1248148544">
      <w:bodyDiv w:val="1"/>
      <w:marLeft w:val="0"/>
      <w:marRight w:val="0"/>
      <w:marTop w:val="0"/>
      <w:marBottom w:val="0"/>
      <w:divBdr>
        <w:top w:val="none" w:sz="0" w:space="0" w:color="auto"/>
        <w:left w:val="none" w:sz="0" w:space="0" w:color="auto"/>
        <w:bottom w:val="none" w:sz="0" w:space="0" w:color="auto"/>
        <w:right w:val="none" w:sz="0" w:space="0" w:color="auto"/>
      </w:divBdr>
      <w:divsChild>
        <w:div w:id="1462991233">
          <w:marLeft w:val="547"/>
          <w:marRight w:val="0"/>
          <w:marTop w:val="96"/>
          <w:marBottom w:val="0"/>
          <w:divBdr>
            <w:top w:val="none" w:sz="0" w:space="0" w:color="auto"/>
            <w:left w:val="none" w:sz="0" w:space="0" w:color="auto"/>
            <w:bottom w:val="none" w:sz="0" w:space="0" w:color="auto"/>
            <w:right w:val="none" w:sz="0" w:space="0" w:color="auto"/>
          </w:divBdr>
        </w:div>
        <w:div w:id="99880579">
          <w:marLeft w:val="1166"/>
          <w:marRight w:val="0"/>
          <w:marTop w:val="77"/>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704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3223665">
      <w:bodyDiv w:val="1"/>
      <w:marLeft w:val="0"/>
      <w:marRight w:val="0"/>
      <w:marTop w:val="0"/>
      <w:marBottom w:val="0"/>
      <w:divBdr>
        <w:top w:val="none" w:sz="0" w:space="0" w:color="auto"/>
        <w:left w:val="none" w:sz="0" w:space="0" w:color="auto"/>
        <w:bottom w:val="none" w:sz="0" w:space="0" w:color="auto"/>
        <w:right w:val="none" w:sz="0" w:space="0" w:color="auto"/>
      </w:divBdr>
      <w:divsChild>
        <w:div w:id="1961254176">
          <w:marLeft w:val="1166"/>
          <w:marRight w:val="0"/>
          <w:marTop w:val="77"/>
          <w:marBottom w:val="0"/>
          <w:divBdr>
            <w:top w:val="none" w:sz="0" w:space="0" w:color="auto"/>
            <w:left w:val="none" w:sz="0" w:space="0" w:color="auto"/>
            <w:bottom w:val="none" w:sz="0" w:space="0" w:color="auto"/>
            <w:right w:val="none" w:sz="0" w:space="0" w:color="auto"/>
          </w:divBdr>
        </w:div>
        <w:div w:id="2062436162">
          <w:marLeft w:val="1166"/>
          <w:marRight w:val="0"/>
          <w:marTop w:val="77"/>
          <w:marBottom w:val="0"/>
          <w:divBdr>
            <w:top w:val="none" w:sz="0" w:space="0" w:color="auto"/>
            <w:left w:val="none" w:sz="0" w:space="0" w:color="auto"/>
            <w:bottom w:val="none" w:sz="0" w:space="0" w:color="auto"/>
            <w:right w:val="none" w:sz="0" w:space="0" w:color="auto"/>
          </w:divBdr>
        </w:div>
        <w:div w:id="1102578122">
          <w:marLeft w:val="1800"/>
          <w:marRight w:val="0"/>
          <w:marTop w:val="77"/>
          <w:marBottom w:val="0"/>
          <w:divBdr>
            <w:top w:val="none" w:sz="0" w:space="0" w:color="auto"/>
            <w:left w:val="none" w:sz="0" w:space="0" w:color="auto"/>
            <w:bottom w:val="none" w:sz="0" w:space="0" w:color="auto"/>
            <w:right w:val="none" w:sz="0" w:space="0" w:color="auto"/>
          </w:divBdr>
        </w:div>
        <w:div w:id="651375457">
          <w:marLeft w:val="1166"/>
          <w:marRight w:val="0"/>
          <w:marTop w:val="77"/>
          <w:marBottom w:val="0"/>
          <w:divBdr>
            <w:top w:val="none" w:sz="0" w:space="0" w:color="auto"/>
            <w:left w:val="none" w:sz="0" w:space="0" w:color="auto"/>
            <w:bottom w:val="none" w:sz="0" w:space="0" w:color="auto"/>
            <w:right w:val="none" w:sz="0" w:space="0" w:color="auto"/>
          </w:divBdr>
        </w:div>
        <w:div w:id="2113237250">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7BFBC-7CF8-4AB9-B339-E55CD7C43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4</Pages>
  <Words>1406</Words>
  <Characters>8016</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Seho Myung;Hongsil Jeong;Kyung-Joong Kim;Min Jang</dc:creator>
  <cp:lastModifiedBy>Hongsil Jeong</cp:lastModifiedBy>
  <cp:revision>60</cp:revision>
  <cp:lastPrinted>2012-03-15T10:36:00Z</cp:lastPrinted>
  <dcterms:created xsi:type="dcterms:W3CDTF">2017-02-06T13:50:00Z</dcterms:created>
  <dcterms:modified xsi:type="dcterms:W3CDTF">2017-02-07T05:32:00Z</dcterms:modified>
</cp:coreProperties>
</file>